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26" w:rsidRPr="00287D26" w:rsidRDefault="00287D26" w:rsidP="00287D26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2017 г. 7:11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2004 г. N 539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РЕГИСТРАЦИИ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РАДИОЭЛЕКТРОННЫХ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 ВЫСОКОЧАСТОТНЫХ УСТРОЙСТВ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anchor="100199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статьей 22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связи" Правительство Российской Федерации постановляет: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bookmarkStart w:id="5" w:name="100006"/>
    <w:bookmarkEnd w:id="5"/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"http://legalacts.ru/doc/postanovlenie-pravitelstva-rf-ot-12102004-n-539/" \l "100019" </w:instrTex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7D26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lang w:eastAsia="ru-RU"/>
        </w:rPr>
        <w:t>Правила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радиоэлектронных средств и высокочастотных устройств;</w:t>
      </w:r>
    </w:p>
    <w:bookmarkStart w:id="6" w:name="100007"/>
    <w:bookmarkEnd w:id="6"/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"http://legalacts.ru/doc/postanovlenie-pravitelstva-rf-ot-12102004-n-539/" \l "100066" </w:instrTex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87D26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  <w:lang w:eastAsia="ru-RU"/>
        </w:rPr>
        <w:t>перечень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радиоэлектронных средств и высокочастотных устройств, подлежащих регистрации.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256"/>
      <w:bookmarkStart w:id="10" w:name="100254"/>
      <w:bookmarkStart w:id="11" w:name="100010"/>
      <w:bookmarkEnd w:id="9"/>
      <w:bookmarkEnd w:id="10"/>
      <w:bookmarkEnd w:id="11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радиоэлектронные средства и высокочастотные устройства государственных органов и организаций, используемые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 и ее территориальных органах.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1"/>
      <w:bookmarkEnd w:id="1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2"/>
      <w:bookmarkEnd w:id="1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3"/>
      <w:bookmarkEnd w:id="1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"г"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4"/>
      <w:bookmarkEnd w:id="15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2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5" w:anchor="100026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пункт 5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5"/>
      <w:bookmarkEnd w:id="16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"г" пункта 4 Положения о государственной радиочастотной службе при Министерстве Российской Федерации по связи и информатизации и подпункт "б"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утвержденных Постановлением Правительства Российской Федерации от 25 декабря 2000 г. N 1002 "О государственной радиочастотной службе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6"/>
      <w:bookmarkEnd w:id="17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7"/>
      <w:bookmarkEnd w:id="1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М.ФРАДКОВ</w:t>
      </w:r>
    </w:p>
    <w:p w:rsidR="00287D26" w:rsidRPr="00287D26" w:rsidRDefault="00287D26" w:rsidP="0028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26" w:rsidRPr="00287D26" w:rsidRDefault="00287D26" w:rsidP="0028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26" w:rsidRPr="00287D26" w:rsidRDefault="00287D26" w:rsidP="00287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18"/>
      <w:bookmarkEnd w:id="1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87D26" w:rsidRPr="00287D26" w:rsidRDefault="00287D26" w:rsidP="00287D26">
      <w:pPr>
        <w:spacing w:before="100" w:beforeAutospacing="1" w:after="139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2004 г. N 539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19"/>
      <w:bookmarkEnd w:id="2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РАДИОЭЛЕКТРОННЫХ СРЕДСТВ</w:t>
      </w:r>
    </w:p>
    <w:p w:rsidR="00287D26" w:rsidRPr="00287D26" w:rsidRDefault="00287D26" w:rsidP="00287D26">
      <w:pPr>
        <w:spacing w:before="100" w:beforeAutospacing="1" w:after="139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ВЫСОКОЧАСТОТНЫХ УСТРОЙСТВ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233"/>
      <w:bookmarkStart w:id="22" w:name="100020"/>
      <w:bookmarkEnd w:id="21"/>
      <w:bookmarkEnd w:id="2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устанавливают порядок регистрации радиоэлектронных средств и высокочастотных устрой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ажданского назначения, используемых на территории 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и территориях, находящихся под юрисдикцией Российской Федерации.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1"/>
      <w:bookmarkEnd w:id="2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234"/>
      <w:bookmarkEnd w:id="2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пользователем радиоэлектронного средства понимается лицо, использующее это средство совместно с владельцем на основании договора.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002"/>
      <w:bookmarkStart w:id="26" w:name="100118"/>
      <w:bookmarkStart w:id="27" w:name="100022"/>
      <w:bookmarkStart w:id="28" w:name="100190"/>
      <w:bookmarkEnd w:id="25"/>
      <w:bookmarkEnd w:id="26"/>
      <w:bookmarkEnd w:id="27"/>
      <w:bookmarkEnd w:id="2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000124"/>
      <w:bookmarkStart w:id="30" w:name="100023"/>
      <w:bookmarkEnd w:id="29"/>
      <w:bookmarkEnd w:id="3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подлежат радиоэлектронные средства и высокочастотные устройства, предусмотренные </w:t>
      </w:r>
      <w:hyperlink r:id="rId6" w:anchor="100066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перечнем,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утверждаемым Правительством Российской Федерации, за исключением радиоэлектронных средств субъектов организации и осуществления мероприятий по подготовке и проведению в Российской Федерации чемпионата мира по футболу FIFA 2018 года и Кубка конфедераций FIFA 2017 года или участников чемпионата мира по футболу FIFA 2018 года и Кубка конфедераций FIFA 2017 года.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199"/>
      <w:bookmarkEnd w:id="31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r:id="rId7" w:anchor="000030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приложение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перечню радиоэлектронных средств и высокочастотных устройств, подлежащих регистрации, утвержденному постановлением Правительства Российской Федерации от 12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2004 г. N 539.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255"/>
      <w:bookmarkStart w:id="33" w:name="000001"/>
      <w:bookmarkStart w:id="34" w:name="100024"/>
      <w:bookmarkEnd w:id="32"/>
      <w:bookmarkEnd w:id="33"/>
      <w:bookmarkEnd w:id="3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органов государственной власти,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смешанного (река - море) плавания, и бортовых радиостанций, используемых на воздушных судах.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191"/>
      <w:bookmarkStart w:id="36" w:name="100119"/>
      <w:bookmarkStart w:id="37" w:name="100025"/>
      <w:bookmarkEnd w:id="35"/>
      <w:bookmarkEnd w:id="36"/>
      <w:bookmarkEnd w:id="3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Министерство связи и массовых коммуникаций Российской Федерации устанавливает: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120"/>
      <w:bookmarkEnd w:id="3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121"/>
      <w:bookmarkEnd w:id="3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формы свидетельств о регистрации радиоэлектронных средств и высокочастотных устройств;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003"/>
      <w:bookmarkStart w:id="41" w:name="100122"/>
      <w:bookmarkEnd w:id="40"/>
      <w:bookmarkEnd w:id="4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формы свидетельств об образовании позывных сигналов.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235"/>
      <w:bookmarkStart w:id="43" w:name="000118"/>
      <w:bookmarkStart w:id="44" w:name="100026"/>
      <w:bookmarkEnd w:id="42"/>
      <w:bookmarkEnd w:id="43"/>
      <w:bookmarkEnd w:id="4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радиоэлектронных средств и высокочастотных устройств осуществляется по заявлению владельца радиоэлектронных средств и (или) высокочастотных устройств или пользователя радиоэлектронного средства (далее - заявитель), подаваемому на бумажном носителе или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249"/>
      <w:bookmarkEnd w:id="45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регистрации или перерегистрации абонентской земной станции спутниковой связи, работающей через искусственные спутники Земли по технологии VSAT (далее - станция спутниковой связи VSAT), на основании письменного согласия владельца станции спутниковой связи VSAT может быть подано оператором связи, в сети связи которого работает эта станция спутниковой связи VSAT.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269"/>
      <w:bookmarkEnd w:id="4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7(1).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заявления о регистрации радиоэлектронных средств и высокочастотных устройств в электронной форме заявителем, которым является физическое лицо, указанное заявление может быть подписано простой электронной подписью в соответствии с </w:t>
      </w:r>
      <w:hyperlink r:id="rId8" w:anchor="100013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Правилами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подписи при оказании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услуг".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000004"/>
      <w:bookmarkStart w:id="48" w:name="100192"/>
      <w:bookmarkStart w:id="49" w:name="100123"/>
      <w:bookmarkStart w:id="50" w:name="100027"/>
      <w:bookmarkStart w:id="51" w:name="100028"/>
      <w:bookmarkStart w:id="52" w:name="100029"/>
      <w:bookmarkStart w:id="53" w:name="100124"/>
      <w:bookmarkStart w:id="54" w:name="100030"/>
      <w:bookmarkStart w:id="55" w:name="100125"/>
      <w:bookmarkStart w:id="56" w:name="100031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использование радиоэлектронных средств и высокочастотных устройств, с указанием: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000005"/>
      <w:bookmarkEnd w:id="5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06"/>
      <w:bookmarkEnd w:id="5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000007"/>
      <w:bookmarkEnd w:id="5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000008"/>
      <w:bookmarkEnd w:id="6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236"/>
      <w:bookmarkStart w:id="62" w:name="000113"/>
      <w:bookmarkEnd w:id="61"/>
      <w:bookmarkEnd w:id="62"/>
      <w:proofErr w:type="spell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номера и даты разрешения на использование радиочастот (радиочастотных каналов) для радиоэлектронных средств, выданных на имя заявителя (в случае, если наличие такого разрешения предусмотрено законодательством Российской Федерации);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000114"/>
      <w:bookmarkEnd w:id="6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270"/>
      <w:bookmarkEnd w:id="6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номера и даты решения Государственной комиссии по радиочастотам о выделении полос радиочастот, на основании которого планируется использовать радиоэлектронные средства или высокочастотные устройства.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237"/>
      <w:bookmarkStart w:id="66" w:name="000009"/>
      <w:bookmarkStart w:id="67" w:name="100126"/>
      <w:bookmarkStart w:id="68" w:name="100032"/>
      <w:bookmarkStart w:id="69" w:name="100193"/>
      <w:bookmarkEnd w:id="65"/>
      <w:bookmarkEnd w:id="66"/>
      <w:bookmarkEnd w:id="67"/>
      <w:bookmarkEnd w:id="68"/>
      <w:bookmarkEnd w:id="6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соответствии с решением о выделении полосы радиочастот и (или) разрешениями на использование радиочастот или радиочастотных каналов радиоэлектронное средство и (или) высокочастотное устройство планируется использовать на территории нескольких субъектов Российской Федерации, заявление необходимо подавать в территориальный орган Федеральной службы по надзору в сфере связи, информационных технологий и массовых коммуникаций по месту регистрации заявителя.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033"/>
      <w:bookmarkEnd w:id="7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заявлению прилагаются: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000115"/>
      <w:bookmarkStart w:id="72" w:name="100034"/>
      <w:bookmarkEnd w:id="71"/>
      <w:bookmarkEnd w:id="7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утратил силу. - Постановление Правительства РФ от 22.12.2011 N 1100;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000010"/>
      <w:bookmarkStart w:id="74" w:name="100035"/>
      <w:bookmarkStart w:id="75" w:name="100036"/>
      <w:bookmarkStart w:id="76" w:name="100128"/>
      <w:bookmarkStart w:id="77" w:name="100127"/>
      <w:bookmarkEnd w:id="73"/>
      <w:bookmarkEnd w:id="74"/>
      <w:bookmarkEnd w:id="75"/>
      <w:bookmarkEnd w:id="76"/>
      <w:bookmarkEnd w:id="7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утратил силу. - Постановление Правительства РФ от 13.10.2011 N 837;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116"/>
      <w:bookmarkStart w:id="79" w:name="100037"/>
      <w:bookmarkStart w:id="80" w:name="100129"/>
      <w:bookmarkStart w:id="81" w:name="000011"/>
      <w:bookmarkEnd w:id="78"/>
      <w:bookmarkEnd w:id="79"/>
      <w:bookmarkEnd w:id="80"/>
      <w:bookmarkEnd w:id="8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утратил силу. - Постановление Правительства РФ от 22.12.2011 N 1100;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130"/>
      <w:bookmarkStart w:id="83" w:name="100038"/>
      <w:bookmarkEnd w:id="82"/>
      <w:bookmarkEnd w:id="8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000012"/>
      <w:bookmarkEnd w:id="84"/>
      <w:proofErr w:type="spell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238"/>
      <w:bookmarkEnd w:id="85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договора между владельцем радиоэлектронных средств и пользователем радиоэлектронного средства - в случае, если предполагается совместное использование радиоэлектронного средства;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250"/>
      <w:bookmarkEnd w:id="8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письменное согласие владельца станции спутниковой связи VSAT, работающей в сети связи оператора связи, на подачу заявления о регистрации этой станции спутниковой связи VSAT оператором связи;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251"/>
      <w:bookmarkEnd w:id="87"/>
      <w:proofErr w:type="spellStart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копия договора оператора связи с имеющим разрешение на использование радиочастот или радиочастотных каналов владельцем центральной земной станции, управляющей сетью спутниковой связи, и копия договора оператора связи с владельцем станции спутниковой связи VSAT, работающей в сети связи оператора связи, - в случае, если осуществляется регистрация или перерегистрация станции спутниковой связи VSAT, работающей в </w:t>
      </w:r>
      <w:proofErr w:type="spell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Ku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(или) Ka-диапазоне.</w:t>
      </w:r>
      <w:proofErr w:type="gramEnd"/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000117"/>
      <w:bookmarkEnd w:id="8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10(1).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000013"/>
      <w:bookmarkStart w:id="90" w:name="100131"/>
      <w:bookmarkStart w:id="91" w:name="100039"/>
      <w:bookmarkStart w:id="92" w:name="100194"/>
      <w:bookmarkEnd w:id="89"/>
      <w:bookmarkEnd w:id="90"/>
      <w:bookmarkEnd w:id="91"/>
      <w:bookmarkEnd w:id="9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239"/>
      <w:bookmarkStart w:id="94" w:name="100040"/>
      <w:bookmarkEnd w:id="93"/>
      <w:bookmarkEnd w:id="9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рассматривает представленные заявителем документы и принимает решение о регистрации радиоэлектронных средств и (или) высокочастотных устройств или об отказе в их регистрации;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41"/>
      <w:bookmarkEnd w:id="95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42"/>
      <w:bookmarkEnd w:id="9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свидетельство о регистрации или мотивированное уведомление об отказе в такой регистрации.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000119"/>
      <w:bookmarkEnd w:id="9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11(1).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или мотивированное уведомление об отказе в такой регистрации может быть создано в форме электронного документа, подписанного усиленной квалифицированной электронной подписью, и направлено по выбору заявителя, указанному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осуществил регистрацию радиоэлектронных средств и высокочастотных устройств, в информационно-телекоммуникационной сети "Интернет" (при наличии технической возможности) на адрес электронной почты заявителя или иным способом в соответствии с законодательством Российской Федерации, подтверждающим факт направления свидетельства о регистрации или уведомления об отказе в такой регистрации.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43"/>
      <w:bookmarkEnd w:id="9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Основанием для отказа в регистрации радиоэлектронных средств и высокочастотных устройств является: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44"/>
      <w:bookmarkEnd w:id="9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несоответствие представляемых документов требованиям, установленным настоящими Правилами;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45"/>
      <w:bookmarkEnd w:id="10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46"/>
      <w:bookmarkEnd w:id="10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в документах, представленных заявителем, недостоверной или искаженной информации;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000014"/>
      <w:bookmarkStart w:id="103" w:name="100047"/>
      <w:bookmarkStart w:id="104" w:name="100132"/>
      <w:bookmarkEnd w:id="102"/>
      <w:bookmarkEnd w:id="103"/>
      <w:bookmarkEnd w:id="10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несоответствие сведений о технических характеристиках и параметрах излучений радиоэлектронных средств и высокочастотных устрой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ебованиям, установленным в разрешении на использование радиочастот или радиочастотных каналов;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000015"/>
      <w:bookmarkEnd w:id="105"/>
      <w:proofErr w:type="spell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48"/>
      <w:bookmarkEnd w:id="10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049"/>
      <w:bookmarkEnd w:id="10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33"/>
      <w:bookmarkStart w:id="109" w:name="100050"/>
      <w:bookmarkEnd w:id="108"/>
      <w:bookmarkEnd w:id="10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240"/>
      <w:bookmarkEnd w:id="11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совместном использовании радиоэлектронного средства свидетельство о регистрации радиоэлектронного средства и высокочастотного устройства оформляется отдельно для каждого заявителя с учетом сведений о технических характеристиках и параметрах излучения регистрируемого радиоэлектронного средства, указанных заявителем в соответствии с </w:t>
      </w:r>
      <w:hyperlink r:id="rId9" w:anchor="100130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подпунктом "г" пункта 10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241"/>
      <w:bookmarkStart w:id="112" w:name="000120"/>
      <w:bookmarkStart w:id="113" w:name="000016"/>
      <w:bookmarkStart w:id="114" w:name="100134"/>
      <w:bookmarkStart w:id="115" w:name="100051"/>
      <w:bookmarkStart w:id="116" w:name="100195"/>
      <w:bookmarkEnd w:id="111"/>
      <w:bookmarkEnd w:id="112"/>
      <w:bookmarkEnd w:id="113"/>
      <w:bookmarkEnd w:id="114"/>
      <w:bookmarkEnd w:id="115"/>
      <w:bookmarkEnd w:id="116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порчи или утраты свидетельства о регистрации радиоэлектронного средства и высокочастотного устройства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на основании заявления владельца радиоэлектронных средств и (или) высокочастотных устройств или пользователя радиоэлектронного средства выдает дубликат свидетельства на бумажном носителе или в форме электронного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подписанного усиленной квалифицированной электронной подписью.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242"/>
      <w:bookmarkStart w:id="118" w:name="000121"/>
      <w:bookmarkEnd w:id="117"/>
      <w:bookmarkEnd w:id="118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направляется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возможности) или иным способом в соответствии с законодательством Российской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подтверждающим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направления заявления.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243"/>
      <w:bookmarkStart w:id="120" w:name="000122"/>
      <w:bookmarkEnd w:id="119"/>
      <w:bookmarkEnd w:id="120"/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дубликат свидетельства о регистрации радиоэлектронных средств и высокочастотных устройств создается в форме электронного документа, подписанного усиленной квалифицированной электронной подписью, и направляется заявителю способом, указанным в заявлении,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территориального органа Федеральной службы по надзору в сфере связи, информационных технологий и массовых коммуникаций, который осуществил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радиоэлектронных средств и (или) высокочастотных устройств, в информационно-телекоммуникационной сети "Интернет" (при наличии технической </w:t>
      </w:r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возможности) или иным способом в соответствии с законодательством Российской Федерации, подтверждающим факт направления дубликата свидетельства.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000123"/>
      <w:bookmarkStart w:id="122" w:name="000017"/>
      <w:bookmarkStart w:id="123" w:name="100052"/>
      <w:bookmarkStart w:id="124" w:name="100196"/>
      <w:bookmarkStart w:id="125" w:name="100135"/>
      <w:bookmarkStart w:id="126" w:name="100053"/>
      <w:bookmarkStart w:id="127" w:name="100197"/>
      <w:bookmarkStart w:id="128" w:name="100136"/>
      <w:bookmarkStart w:id="129" w:name="100054"/>
      <w:bookmarkStart w:id="130" w:name="100055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Перерегистрация радиоэлектронных средств и высокочастотных устрой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на основании заявления на бумажном носителе или в форме электронного документа, подписанного усиленной квалифицированной электронной подписью,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000018"/>
      <w:bookmarkEnd w:id="13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владельцем радиоэлектронных средств и (или) высокочастотных устройств: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000019"/>
      <w:bookmarkEnd w:id="13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000020"/>
      <w:bookmarkEnd w:id="133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000021"/>
      <w:bookmarkEnd w:id="13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100244"/>
      <w:bookmarkEnd w:id="135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пользователем радиоэлектронных средств: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100245"/>
      <w:bookmarkEnd w:id="13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100246"/>
      <w:bookmarkEnd w:id="13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сведений, указанных в заявлении о регистрации радиоэлектронных средств и (или) высокочастотных устройств и прилагаемых к нему документах.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000022"/>
      <w:bookmarkEnd w:id="138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15(1). Перерегистрация радиоэлектронных средств и высокочастотных устройств осуществляется в порядке, установленном для их регистрации.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100137"/>
      <w:bookmarkStart w:id="140" w:name="100056"/>
      <w:bookmarkEnd w:id="139"/>
      <w:bookmarkEnd w:id="14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100057"/>
      <w:bookmarkEnd w:id="141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истечение указанного в свидетельстве срока действия;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100058"/>
      <w:bookmarkEnd w:id="142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прекращение действия разрешения на использование радиочастот (радиочастотных каналов);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100247"/>
      <w:bookmarkStart w:id="144" w:name="100059"/>
      <w:bookmarkEnd w:id="143"/>
      <w:bookmarkEnd w:id="144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заявления владельца радиоэлектронных средств и (или) высокочастотных устройств или пользователя радиоэлектронного средства о прекращении действия свидетельства о регистрации радиоэлектронного средства и высокочастотного устройства, выданного на имя соответственно владельца или пользователя указанного средства;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000023"/>
      <w:bookmarkStart w:id="146" w:name="100060"/>
      <w:bookmarkEnd w:id="145"/>
      <w:bookmarkEnd w:id="14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000024"/>
      <w:bookmarkEnd w:id="147"/>
      <w:proofErr w:type="spell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едениям, представленным заявителем при их регистрации;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100252"/>
      <w:bookmarkStart w:id="149" w:name="000025"/>
      <w:bookmarkEnd w:id="148"/>
      <w:bookmarkEnd w:id="149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прекращение действия договоров, указанных в </w:t>
      </w:r>
      <w:hyperlink r:id="rId10" w:anchor="000012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подпунктах "</w:t>
        </w:r>
        <w:proofErr w:type="spellStart"/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д</w:t>
        </w:r>
        <w:proofErr w:type="spellEnd"/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"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100238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"е"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251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"</w:t>
        </w:r>
        <w:proofErr w:type="spellStart"/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з</w:t>
        </w:r>
        <w:proofErr w:type="spellEnd"/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" пункта 10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100061"/>
      <w:bookmarkEnd w:id="150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287D26" w:rsidRPr="00287D26" w:rsidRDefault="00287D26" w:rsidP="00287D26">
      <w:pPr>
        <w:spacing w:before="100" w:beforeAutospacing="1" w:after="139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100248"/>
      <w:bookmarkStart w:id="152" w:name="000026"/>
      <w:bookmarkStart w:id="153" w:name="100138"/>
      <w:bookmarkStart w:id="154" w:name="100062"/>
      <w:bookmarkStart w:id="155" w:name="100198"/>
      <w:bookmarkStart w:id="156" w:name="100063"/>
      <w:bookmarkEnd w:id="151"/>
      <w:bookmarkEnd w:id="152"/>
      <w:bookmarkEnd w:id="153"/>
      <w:bookmarkEnd w:id="154"/>
      <w:bookmarkEnd w:id="155"/>
      <w:bookmarkEnd w:id="156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высокочастотных устройствах и об их владельцах, о радиоэлектронных средствах и об их владельцах и пользователях предоставляются Федеральной службой по надзору в сфере связи, информационных технологий и массовых коммуникаций и ее территориальными органами или операторами связи, оказывающими услуги связи с использованием данных радиоэлектронных средств и высокочастотных устройств, государственным органам в соответствии с их полномочиями в случаях, установленных законодательством Российской</w:t>
      </w:r>
      <w:proofErr w:type="gramEnd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87D26" w:rsidRPr="00287D26" w:rsidRDefault="00287D26" w:rsidP="00287D26">
      <w:pPr>
        <w:spacing w:before="100" w:beforeAutospacing="1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100064"/>
      <w:bookmarkEnd w:id="157"/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13" w:anchor="101105" w:history="1">
        <w:r w:rsidRPr="00287D26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  <w:lang w:eastAsia="ru-RU"/>
          </w:rPr>
          <w:t>Кодексом</w:t>
        </w:r>
      </w:hyperlink>
      <w:r w:rsidRPr="0028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правонарушениях.</w:t>
      </w:r>
    </w:p>
    <w:p w:rsidR="00F04E1E" w:rsidRPr="00287D26" w:rsidRDefault="00287D26">
      <w:pPr>
        <w:rPr>
          <w:rFonts w:ascii="Times New Roman" w:hAnsi="Times New Roman" w:cs="Times New Roman"/>
          <w:sz w:val="24"/>
          <w:szCs w:val="24"/>
        </w:rPr>
      </w:pPr>
    </w:p>
    <w:sectPr w:rsidR="00F04E1E" w:rsidRPr="00287D26" w:rsidSect="0071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87D26"/>
    <w:rsid w:val="00287D26"/>
    <w:rsid w:val="0031397F"/>
    <w:rsid w:val="00350144"/>
    <w:rsid w:val="0071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7D26"/>
    <w:rPr>
      <w:color w:val="005EA5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7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D2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1">
    <w:name w:val="pcenter1"/>
    <w:basedOn w:val="a"/>
    <w:rsid w:val="00287D26"/>
    <w:pPr>
      <w:spacing w:before="100" w:beforeAutospacing="1" w:after="139" w:line="255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87D26"/>
    <w:pPr>
      <w:spacing w:before="100" w:beforeAutospacing="1" w:after="139" w:line="255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287D26"/>
    <w:pPr>
      <w:spacing w:before="100" w:beforeAutospacing="1" w:after="139" w:line="255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6720">
                              <w:marLeft w:val="0"/>
                              <w:marRight w:val="0"/>
                              <w:marTop w:val="0"/>
                              <w:marBottom w:val="3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7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5012013-n-33/" TargetMode="External"/><Relationship Id="rId13" Type="http://schemas.openxmlformats.org/officeDocument/2006/relationships/hyperlink" Target="http://legalacts.ru/kodeks/KOAP-RF/razdel-ii/glava-13/statja-13.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12102004-n-539/" TargetMode="External"/><Relationship Id="rId12" Type="http://schemas.openxmlformats.org/officeDocument/2006/relationships/hyperlink" Target="http://legalacts.ru/doc/postanovlenie-pravitelstva-rf-ot-12102004-n-53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2102004-n-539/" TargetMode="External"/><Relationship Id="rId11" Type="http://schemas.openxmlformats.org/officeDocument/2006/relationships/hyperlink" Target="http://legalacts.ru/doc/postanovlenie-pravitelstva-rf-ot-12102004-n-539/" TargetMode="External"/><Relationship Id="rId5" Type="http://schemas.openxmlformats.org/officeDocument/2006/relationships/hyperlink" Target="http://legalacts.ru/doc/postanovlenie-pravitelstva-rf-ot-15011993-n-3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12102004-n-539/" TargetMode="External"/><Relationship Id="rId4" Type="http://schemas.openxmlformats.org/officeDocument/2006/relationships/hyperlink" Target="http://legalacts.ru/doc/federalnyi-zakon-ot-07072003-n-126-fz-s/" TargetMode="External"/><Relationship Id="rId9" Type="http://schemas.openxmlformats.org/officeDocument/2006/relationships/hyperlink" Target="http://legalacts.ru/doc/postanovlenie-pravitelstva-rf-ot-12102004-n-53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3536</Words>
  <Characters>20158</Characters>
  <Application>Microsoft Office Word</Application>
  <DocSecurity>0</DocSecurity>
  <Lines>167</Lines>
  <Paragraphs>47</Paragraphs>
  <ScaleCrop>false</ScaleCrop>
  <Company/>
  <LinksUpToDate>false</LinksUpToDate>
  <CharactersWithSpaces>23647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</dc:creator>
  <cp:lastModifiedBy>ОРС</cp:lastModifiedBy>
  <cp:revision>1</cp:revision>
  <cp:lastPrinted>2018-01-09T02:11:00Z</cp:lastPrinted>
  <dcterms:created xsi:type="dcterms:W3CDTF">2018-01-09T02:07:00Z</dcterms:created>
  <dcterms:modified xsi:type="dcterms:W3CDTF">2018-01-09T02:17:00Z</dcterms:modified>
</cp:coreProperties>
</file>