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E0" w:rsidRPr="00DF5BE0" w:rsidRDefault="00DF5BE0" w:rsidP="00DF5BE0">
      <w:pPr>
        <w:pStyle w:val="ConsPlusNormal"/>
        <w:jc w:val="right"/>
        <w:outlineLvl w:val="0"/>
        <w:rPr>
          <w:sz w:val="20"/>
        </w:rPr>
      </w:pPr>
      <w:r w:rsidRPr="00DF5BE0">
        <w:rPr>
          <w:sz w:val="20"/>
        </w:rPr>
        <w:t>Приложение N 12</w:t>
      </w:r>
    </w:p>
    <w:p w:rsidR="00DF5BE0" w:rsidRPr="00DF5BE0" w:rsidRDefault="00DF5BE0" w:rsidP="00DF5BE0">
      <w:pPr>
        <w:pStyle w:val="ConsPlusNormal"/>
        <w:jc w:val="right"/>
        <w:rPr>
          <w:sz w:val="20"/>
        </w:rPr>
      </w:pPr>
      <w:r w:rsidRPr="00DF5BE0">
        <w:rPr>
          <w:sz w:val="20"/>
        </w:rPr>
        <w:t>к приказу Федеральной службы</w:t>
      </w:r>
    </w:p>
    <w:p w:rsidR="00DF5BE0" w:rsidRPr="00DF5BE0" w:rsidRDefault="00DF5BE0" w:rsidP="00DF5BE0">
      <w:pPr>
        <w:pStyle w:val="ConsPlusNormal"/>
        <w:jc w:val="right"/>
        <w:rPr>
          <w:sz w:val="20"/>
        </w:rPr>
      </w:pPr>
      <w:r w:rsidRPr="00DF5BE0">
        <w:rPr>
          <w:sz w:val="20"/>
        </w:rPr>
        <w:t>по надзору в сфере связи,</w:t>
      </w:r>
    </w:p>
    <w:p w:rsidR="00DF5BE0" w:rsidRPr="00DF5BE0" w:rsidRDefault="00DF5BE0" w:rsidP="00DF5BE0">
      <w:pPr>
        <w:pStyle w:val="ConsPlusNormal"/>
        <w:jc w:val="right"/>
        <w:rPr>
          <w:sz w:val="20"/>
        </w:rPr>
      </w:pPr>
      <w:r w:rsidRPr="00DF5BE0">
        <w:rPr>
          <w:sz w:val="20"/>
        </w:rPr>
        <w:t>информационных технологий</w:t>
      </w:r>
    </w:p>
    <w:p w:rsidR="00DF5BE0" w:rsidRPr="00DF5BE0" w:rsidRDefault="00DF5BE0" w:rsidP="00DF5BE0">
      <w:pPr>
        <w:pStyle w:val="ConsPlusNormal"/>
        <w:jc w:val="right"/>
        <w:rPr>
          <w:sz w:val="20"/>
        </w:rPr>
      </w:pPr>
      <w:r w:rsidRPr="00DF5BE0">
        <w:rPr>
          <w:sz w:val="20"/>
        </w:rPr>
        <w:t>и массовых коммуникаций</w:t>
      </w:r>
    </w:p>
    <w:p w:rsidR="00DF5BE0" w:rsidRPr="00DF5BE0" w:rsidRDefault="00DF5BE0" w:rsidP="00DF5BE0">
      <w:pPr>
        <w:pStyle w:val="ConsPlusNormal"/>
        <w:jc w:val="right"/>
        <w:rPr>
          <w:sz w:val="20"/>
        </w:rPr>
      </w:pPr>
      <w:r w:rsidRPr="00DF5BE0">
        <w:rPr>
          <w:sz w:val="20"/>
        </w:rPr>
        <w:t>от 24.10.2017 N 215</w:t>
      </w:r>
    </w:p>
    <w:p w:rsidR="00DF5BE0" w:rsidRPr="00DF5BE0" w:rsidRDefault="00DF5BE0" w:rsidP="00DF5BE0">
      <w:pPr>
        <w:spacing w:after="1"/>
        <w:rPr>
          <w:sz w:val="20"/>
          <w:szCs w:val="20"/>
        </w:rPr>
      </w:pPr>
    </w:p>
    <w:p w:rsidR="00DF5BE0" w:rsidRPr="00DF5BE0" w:rsidRDefault="00DF5BE0" w:rsidP="00DF5BE0">
      <w:pPr>
        <w:pStyle w:val="ConsPlusNonformat"/>
        <w:jc w:val="both"/>
      </w:pPr>
      <w:r w:rsidRPr="00DF5BE0">
        <w:t xml:space="preserve">               ФЕДЕРАЛЬНАЯ СЛУЖБА ПО НАДЗОРУ В СФЕРЕ СВЯЗИ,</w:t>
      </w:r>
    </w:p>
    <w:p w:rsidR="00DF5BE0" w:rsidRPr="00DF5BE0" w:rsidRDefault="00DF5BE0" w:rsidP="00DF5BE0">
      <w:pPr>
        <w:pStyle w:val="ConsPlusNonformat"/>
        <w:jc w:val="both"/>
      </w:pPr>
      <w:r w:rsidRPr="00DF5BE0">
        <w:t xml:space="preserve">             ИНФОРМАЦИОННЫХ ТЕХНОЛОГИЙ И МАССОВЫХ КОММУНИКАЦИЙ</w:t>
      </w:r>
    </w:p>
    <w:p w:rsidR="00DF5BE0" w:rsidRPr="00DF5BE0" w:rsidRDefault="00DF5BE0" w:rsidP="00DF5BE0">
      <w:pPr>
        <w:pStyle w:val="ConsPlusNonformat"/>
        <w:jc w:val="both"/>
      </w:pPr>
      <w:r w:rsidRPr="00DF5BE0">
        <w:t xml:space="preserve">                              (РОСКОМНАДЗОР)</w:t>
      </w:r>
    </w:p>
    <w:p w:rsidR="00DF5BE0" w:rsidRPr="00DF5BE0" w:rsidRDefault="00DF5BE0" w:rsidP="00DF5BE0">
      <w:pPr>
        <w:pStyle w:val="ConsPlusNonformat"/>
        <w:jc w:val="both"/>
      </w:pPr>
    </w:p>
    <w:p w:rsidR="00DF5BE0" w:rsidRPr="00DF5BE0" w:rsidRDefault="00DF5BE0" w:rsidP="00DF5BE0">
      <w:pPr>
        <w:pStyle w:val="ConsPlusNonformat"/>
        <w:jc w:val="both"/>
      </w:pPr>
      <w:r w:rsidRPr="00DF5BE0">
        <w:t xml:space="preserve">                __________________________________________</w:t>
      </w:r>
    </w:p>
    <w:p w:rsidR="00DF5BE0" w:rsidRPr="00DF5BE0" w:rsidRDefault="00DF5BE0" w:rsidP="00DF5BE0">
      <w:pPr>
        <w:pStyle w:val="ConsPlusNonformat"/>
        <w:jc w:val="both"/>
      </w:pPr>
      <w:r w:rsidRPr="00DF5BE0">
        <w:t xml:space="preserve">                  (наименование территориального органа)</w:t>
      </w:r>
    </w:p>
    <w:p w:rsidR="00DF5BE0" w:rsidRPr="00DF5BE0" w:rsidRDefault="00DF5BE0" w:rsidP="00DF5BE0">
      <w:pPr>
        <w:pStyle w:val="ConsPlusNonformat"/>
        <w:jc w:val="both"/>
      </w:pPr>
    </w:p>
    <w:p w:rsidR="00DF5BE0" w:rsidRPr="00DF5BE0" w:rsidRDefault="00DF5BE0" w:rsidP="00DF5BE0">
      <w:pPr>
        <w:pStyle w:val="ConsPlusNonformat"/>
        <w:jc w:val="both"/>
      </w:pPr>
      <w:r w:rsidRPr="00DF5BE0">
        <w:t xml:space="preserve">           Вид государственного контроля (надзора): федеральный</w:t>
      </w:r>
    </w:p>
    <w:p w:rsidR="00DF5BE0" w:rsidRPr="00DF5BE0" w:rsidRDefault="00DF5BE0" w:rsidP="00DF5BE0">
      <w:pPr>
        <w:pStyle w:val="ConsPlusNonformat"/>
        <w:jc w:val="both"/>
      </w:pPr>
      <w:r w:rsidRPr="00DF5BE0">
        <w:t xml:space="preserve">                  государственный надзор в области связи</w:t>
      </w:r>
    </w:p>
    <w:p w:rsidR="00DF5BE0" w:rsidRPr="00DF5BE0" w:rsidRDefault="00DF5BE0" w:rsidP="00DF5BE0">
      <w:pPr>
        <w:pStyle w:val="ConsPlusNonformat"/>
        <w:jc w:val="both"/>
      </w:pPr>
    </w:p>
    <w:p w:rsidR="00DF5BE0" w:rsidRPr="00DF5BE0" w:rsidRDefault="00DF5BE0" w:rsidP="00DF5BE0">
      <w:pPr>
        <w:pStyle w:val="ConsPlusNonformat"/>
        <w:jc w:val="both"/>
      </w:pPr>
      <w:r w:rsidRPr="00DF5BE0">
        <w:t xml:space="preserve">              Проверочный лист (список контрольных вопросов),</w:t>
      </w:r>
    </w:p>
    <w:p w:rsidR="00DF5BE0" w:rsidRPr="00DF5BE0" w:rsidRDefault="00DF5BE0" w:rsidP="00DF5BE0">
      <w:pPr>
        <w:pStyle w:val="ConsPlusNonformat"/>
        <w:jc w:val="both"/>
      </w:pPr>
      <w:r w:rsidRPr="00DF5BE0">
        <w:t xml:space="preserve">        </w:t>
      </w:r>
      <w:proofErr w:type="gramStart"/>
      <w:r w:rsidRPr="00DF5BE0">
        <w:t>используемый</w:t>
      </w:r>
      <w:proofErr w:type="gramEnd"/>
      <w:r w:rsidRPr="00DF5BE0">
        <w:t xml:space="preserve"> Федеральной службой по надзору в сфере связи,</w:t>
      </w:r>
    </w:p>
    <w:p w:rsidR="00DF5BE0" w:rsidRPr="00DF5BE0" w:rsidRDefault="00DF5BE0" w:rsidP="00DF5BE0">
      <w:pPr>
        <w:pStyle w:val="ConsPlusNonformat"/>
        <w:jc w:val="both"/>
      </w:pPr>
      <w:r w:rsidRPr="00DF5BE0">
        <w:t xml:space="preserve">          информационных технологий и массовых коммуникаций и ее</w:t>
      </w:r>
    </w:p>
    <w:p w:rsidR="00DF5BE0" w:rsidRPr="00DF5BE0" w:rsidRDefault="00DF5BE0" w:rsidP="00DF5BE0">
      <w:pPr>
        <w:pStyle w:val="ConsPlusNonformat"/>
        <w:jc w:val="both"/>
      </w:pPr>
      <w:r w:rsidRPr="00DF5BE0">
        <w:t xml:space="preserve">        территориальными органами при проведении плановых проверок</w:t>
      </w:r>
    </w:p>
    <w:p w:rsidR="00DF5BE0" w:rsidRPr="00DF5BE0" w:rsidRDefault="00DF5BE0" w:rsidP="00DF5BE0">
      <w:pPr>
        <w:pStyle w:val="ConsPlusNonformat"/>
        <w:jc w:val="both"/>
      </w:pPr>
      <w:r w:rsidRPr="00DF5BE0">
        <w:t xml:space="preserve">            юридических лиц и индивидуальных предпринимателей,</w:t>
      </w:r>
    </w:p>
    <w:p w:rsidR="00DF5BE0" w:rsidRPr="00DF5BE0" w:rsidRDefault="00DF5BE0" w:rsidP="00DF5BE0">
      <w:pPr>
        <w:pStyle w:val="ConsPlusNonformat"/>
        <w:jc w:val="both"/>
      </w:pPr>
      <w:r w:rsidRPr="00DF5BE0">
        <w:t xml:space="preserve">          </w:t>
      </w:r>
      <w:proofErr w:type="gramStart"/>
      <w:r w:rsidRPr="00DF5BE0">
        <w:t>осуществляющих</w:t>
      </w:r>
      <w:proofErr w:type="gramEnd"/>
      <w:r w:rsidRPr="00DF5BE0">
        <w:t xml:space="preserve"> деятельность в области связи по оказанию</w:t>
      </w:r>
    </w:p>
    <w:p w:rsidR="00DF5BE0" w:rsidRPr="00DF5BE0" w:rsidRDefault="00DF5BE0" w:rsidP="00DF5BE0">
      <w:pPr>
        <w:pStyle w:val="ConsPlusNonformat"/>
        <w:jc w:val="both"/>
      </w:pPr>
      <w:r w:rsidRPr="00DF5BE0">
        <w:t xml:space="preserve">                           услуг почтовой связи</w:t>
      </w:r>
    </w:p>
    <w:p w:rsidR="00DF5BE0" w:rsidRPr="00DF5BE0" w:rsidRDefault="00DF5BE0" w:rsidP="00DF5BE0">
      <w:pPr>
        <w:pStyle w:val="ConsPlusNonformat"/>
        <w:jc w:val="both"/>
      </w:pPr>
    </w:p>
    <w:p w:rsidR="00DF5BE0" w:rsidRPr="00DF5BE0" w:rsidRDefault="00DF5BE0" w:rsidP="00DF5BE0">
      <w:pPr>
        <w:pStyle w:val="ConsPlusNonformat"/>
        <w:jc w:val="both"/>
      </w:pPr>
      <w:r w:rsidRPr="00DF5BE0">
        <w:t xml:space="preserve">    1. Наименование юридического лица, фамилия, имя, отчество (при наличии)</w:t>
      </w:r>
    </w:p>
    <w:p w:rsidR="00DF5BE0" w:rsidRPr="00DF5BE0" w:rsidRDefault="00DF5BE0" w:rsidP="00DF5BE0">
      <w:pPr>
        <w:pStyle w:val="ConsPlusNonformat"/>
        <w:jc w:val="both"/>
      </w:pPr>
      <w:r w:rsidRPr="00DF5BE0">
        <w:t>индивидуального предпринимателя</w:t>
      </w:r>
      <w:proofErr w:type="gramStart"/>
      <w:r w:rsidRPr="00DF5BE0">
        <w:t>:</w:t>
      </w:r>
      <w:proofErr w:type="gramEnd"/>
    </w:p>
    <w:p w:rsidR="00DF5BE0" w:rsidRPr="00DF5BE0" w:rsidRDefault="00DF5BE0" w:rsidP="00DF5BE0">
      <w:pPr>
        <w:pStyle w:val="ConsPlusNonformat"/>
        <w:jc w:val="both"/>
      </w:pPr>
      <w:r w:rsidRPr="00DF5BE0">
        <w:t>__________________________________________________________________________.</w:t>
      </w:r>
    </w:p>
    <w:p w:rsidR="00DF5BE0" w:rsidRPr="00DF5BE0" w:rsidRDefault="00DF5BE0" w:rsidP="00DF5BE0">
      <w:pPr>
        <w:pStyle w:val="ConsPlusNonformat"/>
        <w:jc w:val="both"/>
      </w:pPr>
      <w:r w:rsidRPr="00DF5BE0">
        <w:t xml:space="preserve">    2. Место проведения плановой проверки с заполнением проверочного листа</w:t>
      </w:r>
      <w:proofErr w:type="gramStart"/>
      <w:r w:rsidRPr="00DF5BE0">
        <w:t>:</w:t>
      </w:r>
      <w:proofErr w:type="gramEnd"/>
    </w:p>
    <w:p w:rsidR="00DF5BE0" w:rsidRPr="00DF5BE0" w:rsidRDefault="00DF5BE0" w:rsidP="00DF5BE0">
      <w:pPr>
        <w:pStyle w:val="ConsPlusNonformat"/>
        <w:jc w:val="both"/>
      </w:pPr>
      <w:r w:rsidRPr="00DF5BE0">
        <w:t>__________________________________________________________________________.</w:t>
      </w:r>
    </w:p>
    <w:p w:rsidR="00DF5BE0" w:rsidRPr="00DF5BE0" w:rsidRDefault="00DF5BE0" w:rsidP="00DF5BE0">
      <w:pPr>
        <w:pStyle w:val="ConsPlusNonformat"/>
        <w:jc w:val="both"/>
      </w:pPr>
      <w:r w:rsidRPr="00DF5BE0">
        <w:t xml:space="preserve">    3. Реквизиты приказа о проведении плановой проверки:</w:t>
      </w:r>
    </w:p>
    <w:p w:rsidR="00DF5BE0" w:rsidRPr="00DF5BE0" w:rsidRDefault="00DF5BE0" w:rsidP="00DF5BE0">
      <w:pPr>
        <w:pStyle w:val="ConsPlusNonformat"/>
        <w:jc w:val="both"/>
      </w:pPr>
      <w:r w:rsidRPr="00DF5BE0">
        <w:t>от _____________________ N _______________________________________________.</w:t>
      </w:r>
    </w:p>
    <w:p w:rsidR="00DF5BE0" w:rsidRPr="00DF5BE0" w:rsidRDefault="00DF5BE0" w:rsidP="00DF5BE0">
      <w:pPr>
        <w:pStyle w:val="ConsPlusNonformat"/>
        <w:jc w:val="both"/>
      </w:pPr>
      <w:r w:rsidRPr="00DF5BE0">
        <w:t xml:space="preserve">    4.  Учетный номер проверки и дата присвоения учетного номера проверки </w:t>
      </w:r>
      <w:proofErr w:type="gramStart"/>
      <w:r w:rsidRPr="00DF5BE0">
        <w:t>в</w:t>
      </w:r>
      <w:proofErr w:type="gramEnd"/>
    </w:p>
    <w:p w:rsidR="00DF5BE0" w:rsidRPr="00DF5BE0" w:rsidRDefault="00DF5BE0" w:rsidP="00DF5BE0">
      <w:pPr>
        <w:pStyle w:val="ConsPlusNonformat"/>
        <w:jc w:val="both"/>
      </w:pPr>
      <w:r w:rsidRPr="00DF5BE0">
        <w:t xml:space="preserve">едином </w:t>
      </w:r>
      <w:proofErr w:type="gramStart"/>
      <w:r w:rsidRPr="00DF5BE0">
        <w:t>реестре</w:t>
      </w:r>
      <w:proofErr w:type="gramEnd"/>
      <w:r w:rsidRPr="00DF5BE0">
        <w:t xml:space="preserve"> проверок:</w:t>
      </w:r>
    </w:p>
    <w:p w:rsidR="00DF5BE0" w:rsidRPr="00DF5BE0" w:rsidRDefault="00DF5BE0" w:rsidP="00DF5BE0">
      <w:pPr>
        <w:pStyle w:val="ConsPlusNonformat"/>
        <w:jc w:val="both"/>
      </w:pPr>
      <w:r w:rsidRPr="00DF5BE0">
        <w:t>__________________________________________________________________________.</w:t>
      </w:r>
    </w:p>
    <w:p w:rsidR="00DF5BE0" w:rsidRPr="00DF5BE0" w:rsidRDefault="00DF5BE0" w:rsidP="00DF5BE0">
      <w:pPr>
        <w:pStyle w:val="ConsPlusNonformat"/>
        <w:jc w:val="both"/>
      </w:pPr>
      <w:r w:rsidRPr="00DF5BE0">
        <w:t xml:space="preserve">    5.   Должность,  фамилия  и  инициалы  должностного  лица,  проводящего</w:t>
      </w:r>
    </w:p>
    <w:p w:rsidR="00DF5BE0" w:rsidRPr="00DF5BE0" w:rsidRDefault="00DF5BE0" w:rsidP="00DF5BE0">
      <w:pPr>
        <w:pStyle w:val="ConsPlusNonformat"/>
        <w:jc w:val="both"/>
      </w:pPr>
      <w:r w:rsidRPr="00DF5BE0">
        <w:t xml:space="preserve">плановую проверку и </w:t>
      </w:r>
      <w:proofErr w:type="gramStart"/>
      <w:r w:rsidRPr="00DF5BE0">
        <w:t>заполняющего</w:t>
      </w:r>
      <w:proofErr w:type="gramEnd"/>
      <w:r w:rsidRPr="00DF5BE0">
        <w:t xml:space="preserve"> проверочный лист:</w:t>
      </w:r>
    </w:p>
    <w:p w:rsidR="00DF5BE0" w:rsidRPr="00DF5BE0" w:rsidRDefault="00DF5BE0" w:rsidP="00DF5BE0">
      <w:pPr>
        <w:pStyle w:val="ConsPlusNonformat"/>
        <w:jc w:val="both"/>
      </w:pPr>
      <w:r w:rsidRPr="00DF5BE0">
        <w:t>__________________________________________________________________________.</w:t>
      </w:r>
    </w:p>
    <w:p w:rsidR="00DF5BE0" w:rsidRPr="00DF5BE0" w:rsidRDefault="00DF5BE0" w:rsidP="00DF5BE0">
      <w:pPr>
        <w:pStyle w:val="ConsPlusNonformat"/>
        <w:jc w:val="both"/>
      </w:pPr>
      <w:r w:rsidRPr="00DF5BE0">
        <w:t xml:space="preserve">    6. Предмет плановой проверки ограничивается обязательными требованиями,</w:t>
      </w:r>
    </w:p>
    <w:p w:rsidR="00DF5BE0" w:rsidRPr="00DF5BE0" w:rsidRDefault="00DF5BE0" w:rsidP="00DF5BE0">
      <w:pPr>
        <w:pStyle w:val="ConsPlusNonformat"/>
        <w:jc w:val="both"/>
      </w:pPr>
      <w:r w:rsidRPr="00DF5BE0">
        <w:t xml:space="preserve">требованиями, установленными муниципальными правовыми актами, изложенными </w:t>
      </w:r>
      <w:proofErr w:type="gramStart"/>
      <w:r w:rsidRPr="00DF5BE0">
        <w:t>в</w:t>
      </w:r>
      <w:proofErr w:type="gramEnd"/>
    </w:p>
    <w:p w:rsidR="00DF5BE0" w:rsidRPr="00DF5BE0" w:rsidRDefault="00DF5BE0" w:rsidP="00DF5BE0">
      <w:pPr>
        <w:pStyle w:val="ConsPlusNonformat"/>
        <w:jc w:val="both"/>
      </w:pPr>
      <w:r w:rsidRPr="00DF5BE0">
        <w:t>форме   проверочного  листа,  если  это  предусмотрено  положением  о  виде</w:t>
      </w:r>
    </w:p>
    <w:p w:rsidR="00DF5BE0" w:rsidRPr="00DF5BE0" w:rsidRDefault="00DF5BE0" w:rsidP="00DF5BE0">
      <w:pPr>
        <w:pStyle w:val="ConsPlusNonformat"/>
        <w:jc w:val="both"/>
      </w:pPr>
      <w:r w:rsidRPr="00DF5BE0">
        <w:t>федерального  государственного  контроля  (надзора), порядком организации и</w:t>
      </w:r>
    </w:p>
    <w:p w:rsidR="00DF5BE0" w:rsidRPr="00DF5BE0" w:rsidRDefault="00DF5BE0" w:rsidP="00DF5BE0">
      <w:pPr>
        <w:pStyle w:val="ConsPlusNonformat"/>
        <w:jc w:val="both"/>
      </w:pPr>
      <w:r w:rsidRPr="00DF5BE0">
        <w:t>проведения  вида  регионального  государственного  контроля (надзора), вида</w:t>
      </w:r>
    </w:p>
    <w:p w:rsidR="00DF5BE0" w:rsidRPr="00DF5BE0" w:rsidRDefault="00DF5BE0" w:rsidP="00DF5BE0">
      <w:pPr>
        <w:pStyle w:val="ConsPlusNonformat"/>
        <w:jc w:val="both"/>
      </w:pPr>
      <w:r w:rsidRPr="00DF5BE0">
        <w:t>муниципального контроля.</w:t>
      </w:r>
    </w:p>
    <w:p w:rsidR="00DF5BE0" w:rsidRPr="00DF5BE0" w:rsidRDefault="00DF5BE0" w:rsidP="00DF5BE0">
      <w:pPr>
        <w:pStyle w:val="ConsPlusNonformat"/>
        <w:jc w:val="both"/>
      </w:pPr>
      <w:r w:rsidRPr="00DF5BE0">
        <w:t xml:space="preserve">    7. Перечень вопросов, отражающих содержание  обязательных   требований,</w:t>
      </w:r>
    </w:p>
    <w:p w:rsidR="00DF5BE0" w:rsidRPr="00DF5BE0" w:rsidRDefault="00DF5BE0" w:rsidP="00DF5BE0">
      <w:pPr>
        <w:pStyle w:val="ConsPlusNonformat"/>
        <w:jc w:val="both"/>
      </w:pPr>
      <w:proofErr w:type="gramStart"/>
      <w:r w:rsidRPr="00DF5BE0">
        <w:t>ответ</w:t>
      </w:r>
      <w:proofErr w:type="gramEnd"/>
      <w:r w:rsidRPr="00DF5BE0">
        <w:t xml:space="preserve"> на которые  однозначно  свидетельствует о соблюдении или несоблюдении</w:t>
      </w:r>
    </w:p>
    <w:p w:rsidR="00DF5BE0" w:rsidRPr="00DF5BE0" w:rsidRDefault="00DF5BE0" w:rsidP="00DF5BE0">
      <w:pPr>
        <w:pStyle w:val="ConsPlusNonformat"/>
        <w:jc w:val="both"/>
      </w:pPr>
      <w:r w:rsidRPr="00DF5BE0">
        <w:t>юридическим лицом,  индивидуальным  предпринимателем  составляющих  предмет</w:t>
      </w:r>
    </w:p>
    <w:p w:rsidR="00DF5BE0" w:rsidRPr="00DF5BE0" w:rsidRDefault="00DF5BE0" w:rsidP="00DF5BE0">
      <w:pPr>
        <w:pStyle w:val="ConsPlusNonformat"/>
        <w:jc w:val="both"/>
      </w:pPr>
      <w:r w:rsidRPr="00DF5BE0">
        <w:t>проверки обязательных  требований при осуществлении  деятельности в области</w:t>
      </w:r>
    </w:p>
    <w:p w:rsidR="00DF5BE0" w:rsidRPr="00DF5BE0" w:rsidRDefault="00DF5BE0" w:rsidP="00DF5BE0">
      <w:pPr>
        <w:pStyle w:val="ConsPlusNonformat"/>
        <w:jc w:val="both"/>
      </w:pPr>
      <w:r w:rsidRPr="00DF5BE0">
        <w:t>связи по оказанию услуг почтовой связи:</w:t>
      </w:r>
    </w:p>
    <w:p w:rsidR="00DF5BE0" w:rsidRPr="00DF5BE0" w:rsidRDefault="00DF5BE0" w:rsidP="00DF5BE0">
      <w:pPr>
        <w:pStyle w:val="ConsPlusNormal"/>
        <w:jc w:val="both"/>
        <w:rPr>
          <w:sz w:val="20"/>
        </w:rPr>
      </w:pPr>
    </w:p>
    <w:p w:rsidR="00DF5BE0" w:rsidRPr="00DF5BE0" w:rsidRDefault="00DF5BE0" w:rsidP="00DF5BE0">
      <w:pPr>
        <w:rPr>
          <w:sz w:val="20"/>
          <w:szCs w:val="20"/>
        </w:rPr>
        <w:sectPr w:rsidR="00DF5BE0" w:rsidRPr="00DF5BE0">
          <w:pgSz w:w="11905" w:h="16838"/>
          <w:pgMar w:top="1134" w:right="850" w:bottom="1134" w:left="1701" w:header="0" w:footer="0" w:gutter="0"/>
          <w:cols w:space="720"/>
        </w:sectPr>
      </w:pPr>
    </w:p>
    <w:tbl>
      <w:tblPr>
        <w:tblW w:w="11057"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658"/>
        <w:gridCol w:w="4253"/>
        <w:gridCol w:w="2126"/>
      </w:tblGrid>
      <w:tr w:rsidR="00DF5BE0" w:rsidRPr="00DF5BE0" w:rsidTr="00DF5BE0">
        <w:tc>
          <w:tcPr>
            <w:tcW w:w="1020" w:type="dxa"/>
          </w:tcPr>
          <w:p w:rsidR="00DF5BE0" w:rsidRPr="00DF5BE0" w:rsidRDefault="00DF5BE0" w:rsidP="00172727">
            <w:pPr>
              <w:pStyle w:val="ConsPlusNormal"/>
              <w:jc w:val="center"/>
              <w:rPr>
                <w:sz w:val="20"/>
              </w:rPr>
            </w:pPr>
            <w:r w:rsidRPr="00DF5BE0">
              <w:rPr>
                <w:sz w:val="20"/>
              </w:rPr>
              <w:lastRenderedPageBreak/>
              <w:t xml:space="preserve">N </w:t>
            </w:r>
            <w:proofErr w:type="spellStart"/>
            <w:proofErr w:type="gramStart"/>
            <w:r w:rsidRPr="00DF5BE0">
              <w:rPr>
                <w:sz w:val="20"/>
              </w:rPr>
              <w:t>п</w:t>
            </w:r>
            <w:proofErr w:type="spellEnd"/>
            <w:proofErr w:type="gramEnd"/>
            <w:r w:rsidRPr="00DF5BE0">
              <w:rPr>
                <w:sz w:val="20"/>
              </w:rPr>
              <w:t>/</w:t>
            </w:r>
            <w:proofErr w:type="spellStart"/>
            <w:r w:rsidRPr="00DF5BE0">
              <w:rPr>
                <w:sz w:val="20"/>
              </w:rPr>
              <w:t>п</w:t>
            </w:r>
            <w:proofErr w:type="spellEnd"/>
          </w:p>
        </w:tc>
        <w:tc>
          <w:tcPr>
            <w:tcW w:w="3658" w:type="dxa"/>
          </w:tcPr>
          <w:p w:rsidR="00DF5BE0" w:rsidRPr="00DF5BE0" w:rsidRDefault="00DF5BE0" w:rsidP="00172727">
            <w:pPr>
              <w:pStyle w:val="ConsPlusNormal"/>
              <w:jc w:val="center"/>
              <w:rPr>
                <w:sz w:val="20"/>
              </w:rPr>
            </w:pPr>
            <w:r w:rsidRPr="00DF5BE0">
              <w:rPr>
                <w:sz w:val="20"/>
              </w:rPr>
              <w:t>Вопросы, отражающие содержание обязательных требований, соблюдение которых проверяется в ходе проверки</w:t>
            </w:r>
          </w:p>
        </w:tc>
        <w:tc>
          <w:tcPr>
            <w:tcW w:w="4253" w:type="dxa"/>
          </w:tcPr>
          <w:p w:rsidR="00DF5BE0" w:rsidRPr="00DF5BE0" w:rsidRDefault="00DF5BE0" w:rsidP="00172727">
            <w:pPr>
              <w:pStyle w:val="ConsPlusNormal"/>
              <w:jc w:val="center"/>
              <w:rPr>
                <w:sz w:val="20"/>
              </w:rPr>
            </w:pPr>
            <w:r w:rsidRPr="00DF5BE0">
              <w:rPr>
                <w:sz w:val="20"/>
              </w:rPr>
              <w:t>Реквизиты нормативных правовых актов, с указанием их структурных единиц, которыми установлены обязательные требования</w:t>
            </w:r>
          </w:p>
        </w:tc>
        <w:tc>
          <w:tcPr>
            <w:tcW w:w="2126" w:type="dxa"/>
          </w:tcPr>
          <w:p w:rsidR="00DF5BE0" w:rsidRPr="00DF5BE0" w:rsidRDefault="00DF5BE0" w:rsidP="00172727">
            <w:pPr>
              <w:pStyle w:val="ConsPlusNormal"/>
              <w:jc w:val="center"/>
              <w:rPr>
                <w:sz w:val="20"/>
              </w:rPr>
            </w:pPr>
            <w:r w:rsidRPr="00DF5BE0">
              <w:rPr>
                <w:sz w:val="20"/>
              </w:rPr>
              <w:t>Ответы на вопросы (да/</w:t>
            </w:r>
            <w:proofErr w:type="gramStart"/>
            <w:r w:rsidRPr="00DF5BE0">
              <w:rPr>
                <w:sz w:val="20"/>
              </w:rPr>
              <w:t>нет</w:t>
            </w:r>
            <w:proofErr w:type="gramEnd"/>
            <w:r w:rsidRPr="00DF5BE0">
              <w:rPr>
                <w:sz w:val="20"/>
              </w:rPr>
              <w:t>/не распространяется)</w:t>
            </w:r>
          </w:p>
        </w:tc>
      </w:tr>
      <w:tr w:rsidR="00DF5BE0" w:rsidRPr="00DF5BE0" w:rsidTr="00DF5BE0">
        <w:tc>
          <w:tcPr>
            <w:tcW w:w="1020" w:type="dxa"/>
          </w:tcPr>
          <w:p w:rsidR="00DF5BE0" w:rsidRPr="00DF5BE0" w:rsidRDefault="00DF5BE0" w:rsidP="00172727">
            <w:pPr>
              <w:pStyle w:val="ConsPlusNormal"/>
              <w:jc w:val="center"/>
              <w:rPr>
                <w:sz w:val="20"/>
              </w:rPr>
            </w:pPr>
            <w:r w:rsidRPr="00DF5BE0">
              <w:rPr>
                <w:sz w:val="20"/>
              </w:rPr>
              <w:t>1</w:t>
            </w:r>
          </w:p>
        </w:tc>
        <w:tc>
          <w:tcPr>
            <w:tcW w:w="3658" w:type="dxa"/>
          </w:tcPr>
          <w:p w:rsidR="00DF5BE0" w:rsidRPr="00DF5BE0" w:rsidRDefault="00DF5BE0" w:rsidP="00172727">
            <w:pPr>
              <w:pStyle w:val="ConsPlusNormal"/>
              <w:jc w:val="center"/>
              <w:rPr>
                <w:sz w:val="20"/>
              </w:rPr>
            </w:pPr>
            <w:r w:rsidRPr="00DF5BE0">
              <w:rPr>
                <w:sz w:val="20"/>
              </w:rPr>
              <w:t>2</w:t>
            </w:r>
          </w:p>
        </w:tc>
        <w:tc>
          <w:tcPr>
            <w:tcW w:w="4253" w:type="dxa"/>
          </w:tcPr>
          <w:p w:rsidR="00DF5BE0" w:rsidRPr="00DF5BE0" w:rsidRDefault="00DF5BE0" w:rsidP="00172727">
            <w:pPr>
              <w:pStyle w:val="ConsPlusNormal"/>
              <w:jc w:val="center"/>
              <w:rPr>
                <w:sz w:val="20"/>
              </w:rPr>
            </w:pPr>
            <w:r w:rsidRPr="00DF5BE0">
              <w:rPr>
                <w:sz w:val="20"/>
              </w:rPr>
              <w:t>3</w:t>
            </w:r>
          </w:p>
        </w:tc>
        <w:tc>
          <w:tcPr>
            <w:tcW w:w="2126" w:type="dxa"/>
          </w:tcPr>
          <w:p w:rsidR="00DF5BE0" w:rsidRPr="00DF5BE0" w:rsidRDefault="00DF5BE0" w:rsidP="00172727">
            <w:pPr>
              <w:pStyle w:val="ConsPlusNormal"/>
              <w:jc w:val="center"/>
              <w:rPr>
                <w:sz w:val="20"/>
              </w:rPr>
            </w:pPr>
            <w:r w:rsidRPr="00DF5BE0">
              <w:rPr>
                <w:sz w:val="20"/>
              </w:rPr>
              <w:t>4</w:t>
            </w: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w:t>
            </w:r>
          </w:p>
        </w:tc>
        <w:tc>
          <w:tcPr>
            <w:tcW w:w="3658" w:type="dxa"/>
            <w:vMerge w:val="restart"/>
          </w:tcPr>
          <w:p w:rsidR="00DF5BE0" w:rsidRPr="00DF5BE0" w:rsidRDefault="00DF5BE0" w:rsidP="00172727">
            <w:pPr>
              <w:pStyle w:val="ConsPlusNormal"/>
              <w:jc w:val="both"/>
              <w:rPr>
                <w:sz w:val="20"/>
              </w:rPr>
            </w:pPr>
            <w:r w:rsidRPr="00DF5BE0">
              <w:rPr>
                <w:sz w:val="20"/>
              </w:rPr>
              <w:t xml:space="preserve">Оказываются ли оператором почтовой связи услуги почтовой связи в соответствии с </w:t>
            </w:r>
            <w:hyperlink r:id="rId4" w:history="1">
              <w:r w:rsidRPr="00DF5BE0">
                <w:rPr>
                  <w:color w:val="0000FF"/>
                  <w:sz w:val="20"/>
                </w:rPr>
                <w:t>Правилами</w:t>
              </w:r>
            </w:hyperlink>
            <w:r w:rsidRPr="00DF5BE0">
              <w:rPr>
                <w:sz w:val="20"/>
              </w:rPr>
              <w:t xml:space="preserve"> оказания услуг почтовой связи, утвержденными приказом </w:t>
            </w:r>
            <w:proofErr w:type="spellStart"/>
            <w:r w:rsidRPr="00DF5BE0">
              <w:rPr>
                <w:sz w:val="20"/>
              </w:rPr>
              <w:t>Минкомсвязи</w:t>
            </w:r>
            <w:proofErr w:type="spellEnd"/>
            <w:r w:rsidRPr="00DF5BE0">
              <w:rPr>
                <w:sz w:val="20"/>
              </w:rPr>
              <w:t xml:space="preserve"> России от 31.07.2014 N 234 &lt;3&gt;?</w:t>
            </w:r>
          </w:p>
        </w:tc>
        <w:tc>
          <w:tcPr>
            <w:tcW w:w="4253" w:type="dxa"/>
            <w:tcBorders>
              <w:bottom w:val="nil"/>
            </w:tcBorders>
          </w:tcPr>
          <w:p w:rsidR="00DF5BE0" w:rsidRPr="00DF5BE0" w:rsidRDefault="00DF5BE0" w:rsidP="00172727">
            <w:pPr>
              <w:pStyle w:val="ConsPlusNormal"/>
              <w:jc w:val="both"/>
              <w:rPr>
                <w:sz w:val="20"/>
              </w:rPr>
            </w:pPr>
            <w:hyperlink r:id="rId5" w:history="1">
              <w:r w:rsidRPr="00DF5BE0">
                <w:rPr>
                  <w:color w:val="0000FF"/>
                  <w:sz w:val="20"/>
                </w:rPr>
                <w:t>статья 4</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blPrEx>
          <w:tblBorders>
            <w:insideH w:val="nil"/>
          </w:tblBorders>
        </w:tblPrEx>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bottom w:val="nil"/>
            </w:tcBorders>
          </w:tcPr>
          <w:p w:rsidR="00DF5BE0" w:rsidRPr="00DF5BE0" w:rsidRDefault="00DF5BE0" w:rsidP="00172727">
            <w:pPr>
              <w:pStyle w:val="ConsPlusNormal"/>
              <w:jc w:val="both"/>
              <w:rPr>
                <w:sz w:val="20"/>
              </w:rPr>
            </w:pPr>
            <w:hyperlink r:id="rId6" w:history="1">
              <w:r w:rsidRPr="00DF5BE0">
                <w:rPr>
                  <w:color w:val="0000FF"/>
                  <w:sz w:val="20"/>
                </w:rPr>
                <w:t>пункт 5 раздела XX</w:t>
              </w:r>
            </w:hyperlink>
            <w:r w:rsidRPr="00DF5BE0">
              <w:rPr>
                <w:sz w:val="20"/>
              </w:rP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Pr="00DF5BE0">
                <w:rPr>
                  <w:color w:val="0000FF"/>
                  <w:sz w:val="20"/>
                </w:rPr>
                <w:t>&lt;2&gt;</w:t>
              </w:r>
            </w:hyperlink>
            <w:r w:rsidRPr="00DF5BE0">
              <w:rPr>
                <w:sz w:val="20"/>
              </w:rPr>
              <w:t>;</w:t>
            </w:r>
          </w:p>
        </w:tc>
        <w:tc>
          <w:tcPr>
            <w:tcW w:w="2126" w:type="dxa"/>
            <w:vMerge/>
          </w:tcPr>
          <w:p w:rsidR="00DF5BE0" w:rsidRPr="00DF5BE0" w:rsidRDefault="00DF5BE0" w:rsidP="00172727">
            <w:pPr>
              <w:rPr>
                <w:sz w:val="20"/>
                <w:szCs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7" w:history="1">
              <w:r w:rsidRPr="00DF5BE0">
                <w:rPr>
                  <w:color w:val="0000FF"/>
                  <w:sz w:val="20"/>
                </w:rPr>
                <w:t>пункты 5</w:t>
              </w:r>
            </w:hyperlink>
            <w:r w:rsidRPr="00DF5BE0">
              <w:rPr>
                <w:sz w:val="20"/>
              </w:rPr>
              <w:t xml:space="preserve"> - </w:t>
            </w:r>
            <w:hyperlink r:id="rId8" w:history="1">
              <w:r w:rsidRPr="00DF5BE0">
                <w:rPr>
                  <w:color w:val="0000FF"/>
                  <w:sz w:val="20"/>
                </w:rPr>
                <w:t>8</w:t>
              </w:r>
            </w:hyperlink>
            <w:r w:rsidRPr="00DF5BE0">
              <w:rPr>
                <w:sz w:val="20"/>
              </w:rPr>
              <w:t xml:space="preserve">, </w:t>
            </w:r>
            <w:hyperlink r:id="rId9" w:history="1">
              <w:r w:rsidRPr="00DF5BE0">
                <w:rPr>
                  <w:color w:val="0000FF"/>
                  <w:sz w:val="20"/>
                </w:rPr>
                <w:t>19</w:t>
              </w:r>
            </w:hyperlink>
            <w:r w:rsidRPr="00DF5BE0">
              <w:rPr>
                <w:sz w:val="20"/>
              </w:rPr>
              <w:t xml:space="preserve"> - </w:t>
            </w:r>
            <w:hyperlink r:id="rId10" w:history="1">
              <w:r w:rsidRPr="00DF5BE0">
                <w:rPr>
                  <w:color w:val="0000FF"/>
                  <w:sz w:val="20"/>
                </w:rPr>
                <w:t>41</w:t>
              </w:r>
            </w:hyperlink>
            <w:r w:rsidRPr="00DF5BE0">
              <w:rPr>
                <w:sz w:val="20"/>
              </w:rPr>
              <w:t xml:space="preserve">, </w:t>
            </w:r>
            <w:hyperlink r:id="rId11" w:history="1">
              <w:r w:rsidRPr="00DF5BE0">
                <w:rPr>
                  <w:color w:val="0000FF"/>
                  <w:sz w:val="20"/>
                </w:rPr>
                <w:t>46</w:t>
              </w:r>
            </w:hyperlink>
            <w:r w:rsidRPr="00DF5BE0">
              <w:rPr>
                <w:sz w:val="20"/>
              </w:rPr>
              <w:t xml:space="preserve">, </w:t>
            </w:r>
            <w:hyperlink r:id="rId12" w:history="1">
              <w:r w:rsidRPr="00DF5BE0">
                <w:rPr>
                  <w:color w:val="0000FF"/>
                  <w:sz w:val="20"/>
                </w:rPr>
                <w:t>51</w:t>
              </w:r>
            </w:hyperlink>
            <w:r w:rsidRPr="00DF5BE0">
              <w:rPr>
                <w:sz w:val="20"/>
              </w:rPr>
              <w:t xml:space="preserve"> - </w:t>
            </w:r>
            <w:hyperlink r:id="rId13" w:history="1">
              <w:r w:rsidRPr="00DF5BE0">
                <w:rPr>
                  <w:color w:val="0000FF"/>
                  <w:sz w:val="20"/>
                </w:rPr>
                <w:t>66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w:t>
            </w:r>
          </w:p>
        </w:tc>
        <w:tc>
          <w:tcPr>
            <w:tcW w:w="3658" w:type="dxa"/>
          </w:tcPr>
          <w:p w:rsidR="00DF5BE0" w:rsidRPr="00DF5BE0" w:rsidRDefault="00DF5BE0" w:rsidP="00172727">
            <w:pPr>
              <w:pStyle w:val="ConsPlusNormal"/>
              <w:jc w:val="both"/>
              <w:rPr>
                <w:sz w:val="20"/>
              </w:rPr>
            </w:pPr>
            <w:proofErr w:type="gramStart"/>
            <w:r w:rsidRPr="00DF5BE0">
              <w:rPr>
                <w:sz w:val="20"/>
              </w:rPr>
              <w:t>Имеется ли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roofErr w:type="gramEnd"/>
          </w:p>
        </w:tc>
        <w:tc>
          <w:tcPr>
            <w:tcW w:w="4253" w:type="dxa"/>
          </w:tcPr>
          <w:p w:rsidR="00DF5BE0" w:rsidRPr="00DF5BE0" w:rsidRDefault="00DF5BE0" w:rsidP="00172727">
            <w:pPr>
              <w:pStyle w:val="ConsPlusNormal"/>
              <w:jc w:val="both"/>
              <w:rPr>
                <w:sz w:val="20"/>
              </w:rPr>
            </w:pPr>
            <w:hyperlink r:id="rId14" w:history="1">
              <w:r w:rsidRPr="00DF5BE0">
                <w:rPr>
                  <w:color w:val="0000FF"/>
                  <w:sz w:val="20"/>
                </w:rPr>
                <w:t>пункт 5</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w:t>
            </w:r>
          </w:p>
        </w:tc>
        <w:tc>
          <w:tcPr>
            <w:tcW w:w="3658" w:type="dxa"/>
          </w:tcPr>
          <w:p w:rsidR="00DF5BE0" w:rsidRPr="00DF5BE0" w:rsidRDefault="00DF5BE0" w:rsidP="00172727">
            <w:pPr>
              <w:pStyle w:val="ConsPlusNormal"/>
              <w:jc w:val="both"/>
              <w:rPr>
                <w:sz w:val="20"/>
              </w:rPr>
            </w:pPr>
            <w:r w:rsidRPr="00DF5BE0">
              <w:rPr>
                <w:sz w:val="20"/>
              </w:rPr>
              <w:t>Имеется ли внутри объекта почтовой связи на видном и доступном для пользователей услугами почтовой связи месте книга заявлений и предложений?</w:t>
            </w:r>
          </w:p>
        </w:tc>
        <w:tc>
          <w:tcPr>
            <w:tcW w:w="4253" w:type="dxa"/>
          </w:tcPr>
          <w:p w:rsidR="00DF5BE0" w:rsidRPr="00DF5BE0" w:rsidRDefault="00DF5BE0" w:rsidP="00172727">
            <w:pPr>
              <w:pStyle w:val="ConsPlusNormal"/>
              <w:jc w:val="both"/>
              <w:rPr>
                <w:sz w:val="20"/>
              </w:rPr>
            </w:pPr>
            <w:hyperlink r:id="rId15" w:history="1">
              <w:r w:rsidRPr="00DF5BE0">
                <w:rPr>
                  <w:color w:val="0000FF"/>
                  <w:sz w:val="20"/>
                </w:rPr>
                <w:t>пункт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w:t>
            </w:r>
          </w:p>
        </w:tc>
        <w:tc>
          <w:tcPr>
            <w:tcW w:w="3658" w:type="dxa"/>
          </w:tcPr>
          <w:p w:rsidR="00DF5BE0" w:rsidRPr="00DF5BE0" w:rsidRDefault="00DF5BE0" w:rsidP="00172727">
            <w:pPr>
              <w:pStyle w:val="ConsPlusNormal"/>
              <w:jc w:val="both"/>
              <w:rPr>
                <w:sz w:val="20"/>
              </w:rPr>
            </w:pPr>
            <w:r w:rsidRPr="00DF5BE0">
              <w:rPr>
                <w:sz w:val="20"/>
              </w:rP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4253" w:type="dxa"/>
          </w:tcPr>
          <w:p w:rsidR="00DF5BE0" w:rsidRPr="00DF5BE0" w:rsidRDefault="00DF5BE0" w:rsidP="00172727">
            <w:pPr>
              <w:pStyle w:val="ConsPlusNormal"/>
              <w:jc w:val="both"/>
              <w:rPr>
                <w:sz w:val="20"/>
              </w:rPr>
            </w:pPr>
            <w:hyperlink r:id="rId16" w:history="1">
              <w:r w:rsidRPr="00DF5BE0">
                <w:rPr>
                  <w:color w:val="0000FF"/>
                  <w:sz w:val="20"/>
                </w:rPr>
                <w:t>пункт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w:t>
            </w:r>
          </w:p>
        </w:tc>
        <w:tc>
          <w:tcPr>
            <w:tcW w:w="3658" w:type="dxa"/>
          </w:tcPr>
          <w:p w:rsidR="00DF5BE0" w:rsidRPr="00DF5BE0" w:rsidRDefault="00DF5BE0" w:rsidP="00172727">
            <w:pPr>
              <w:pStyle w:val="ConsPlusNormal"/>
              <w:jc w:val="both"/>
              <w:rPr>
                <w:sz w:val="20"/>
              </w:rPr>
            </w:pPr>
            <w:r w:rsidRPr="00DF5BE0">
              <w:rPr>
                <w:sz w:val="20"/>
              </w:rPr>
              <w:t>наименование оператора почтовой связи и место его нахождения?</w:t>
            </w:r>
          </w:p>
        </w:tc>
        <w:tc>
          <w:tcPr>
            <w:tcW w:w="4253" w:type="dxa"/>
          </w:tcPr>
          <w:p w:rsidR="00DF5BE0" w:rsidRPr="00DF5BE0" w:rsidRDefault="00DF5BE0" w:rsidP="00172727">
            <w:pPr>
              <w:pStyle w:val="ConsPlusNormal"/>
              <w:jc w:val="both"/>
              <w:rPr>
                <w:sz w:val="20"/>
              </w:rPr>
            </w:pPr>
            <w:hyperlink r:id="rId17" w:history="1">
              <w:r w:rsidRPr="00DF5BE0">
                <w:rPr>
                  <w:color w:val="0000FF"/>
                  <w:sz w:val="20"/>
                </w:rPr>
                <w:t>подпункт "а"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1.3.2.</w:t>
            </w:r>
          </w:p>
        </w:tc>
        <w:tc>
          <w:tcPr>
            <w:tcW w:w="3658" w:type="dxa"/>
          </w:tcPr>
          <w:p w:rsidR="00DF5BE0" w:rsidRPr="00DF5BE0" w:rsidRDefault="00DF5BE0" w:rsidP="00172727">
            <w:pPr>
              <w:pStyle w:val="ConsPlusNormal"/>
              <w:jc w:val="both"/>
              <w:rPr>
                <w:sz w:val="20"/>
              </w:rPr>
            </w:pPr>
            <w:r w:rsidRPr="00DF5BE0">
              <w:rPr>
                <w:sz w:val="20"/>
              </w:rPr>
              <w:t>адрес объекта почтовой связи?</w:t>
            </w:r>
          </w:p>
        </w:tc>
        <w:tc>
          <w:tcPr>
            <w:tcW w:w="4253" w:type="dxa"/>
          </w:tcPr>
          <w:p w:rsidR="00DF5BE0" w:rsidRPr="00DF5BE0" w:rsidRDefault="00DF5BE0" w:rsidP="00172727">
            <w:pPr>
              <w:pStyle w:val="ConsPlusNormal"/>
              <w:jc w:val="both"/>
              <w:rPr>
                <w:sz w:val="20"/>
              </w:rPr>
            </w:pPr>
            <w:hyperlink r:id="rId18" w:history="1">
              <w:r w:rsidRPr="00DF5BE0">
                <w:rPr>
                  <w:color w:val="0000FF"/>
                  <w:sz w:val="20"/>
                </w:rPr>
                <w:t>подпункт "б"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1.3.3.</w:t>
            </w:r>
          </w:p>
        </w:tc>
        <w:tc>
          <w:tcPr>
            <w:tcW w:w="3658" w:type="dxa"/>
          </w:tcPr>
          <w:p w:rsidR="00DF5BE0" w:rsidRPr="00DF5BE0" w:rsidRDefault="00DF5BE0" w:rsidP="00172727">
            <w:pPr>
              <w:pStyle w:val="ConsPlusNormal"/>
              <w:jc w:val="both"/>
              <w:rPr>
                <w:sz w:val="20"/>
              </w:rPr>
            </w:pPr>
            <w:r w:rsidRPr="00DF5BE0">
              <w:rPr>
                <w:sz w:val="20"/>
              </w:rPr>
              <w:t>почтовый индекс объекта почтовой связи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19" w:history="1">
              <w:r w:rsidRPr="00DF5BE0">
                <w:rPr>
                  <w:color w:val="0000FF"/>
                  <w:sz w:val="20"/>
                </w:rPr>
                <w:t>подпункт "б"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1.3.4.</w:t>
            </w:r>
          </w:p>
        </w:tc>
        <w:tc>
          <w:tcPr>
            <w:tcW w:w="3658" w:type="dxa"/>
          </w:tcPr>
          <w:p w:rsidR="00DF5BE0" w:rsidRPr="00DF5BE0" w:rsidRDefault="00DF5BE0" w:rsidP="00172727">
            <w:pPr>
              <w:pStyle w:val="ConsPlusNormal"/>
              <w:jc w:val="both"/>
              <w:rPr>
                <w:sz w:val="20"/>
              </w:rPr>
            </w:pPr>
            <w:r w:rsidRPr="00DF5BE0">
              <w:rPr>
                <w:sz w:val="20"/>
              </w:rPr>
              <w:t>сведения о месте приема и рассмотрения претензий?</w:t>
            </w:r>
          </w:p>
        </w:tc>
        <w:tc>
          <w:tcPr>
            <w:tcW w:w="4253" w:type="dxa"/>
          </w:tcPr>
          <w:p w:rsidR="00DF5BE0" w:rsidRPr="00DF5BE0" w:rsidRDefault="00DF5BE0" w:rsidP="00172727">
            <w:pPr>
              <w:pStyle w:val="ConsPlusNormal"/>
              <w:jc w:val="both"/>
              <w:rPr>
                <w:sz w:val="20"/>
              </w:rPr>
            </w:pPr>
            <w:hyperlink r:id="rId20" w:history="1">
              <w:r w:rsidRPr="00DF5BE0">
                <w:rPr>
                  <w:color w:val="0000FF"/>
                  <w:sz w:val="20"/>
                </w:rPr>
                <w:t>подпункт "в"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1.3.5.</w:t>
            </w:r>
          </w:p>
        </w:tc>
        <w:tc>
          <w:tcPr>
            <w:tcW w:w="3658" w:type="dxa"/>
          </w:tcPr>
          <w:p w:rsidR="00DF5BE0" w:rsidRPr="00DF5BE0" w:rsidRDefault="00DF5BE0" w:rsidP="00172727">
            <w:pPr>
              <w:pStyle w:val="ConsPlusNormal"/>
              <w:jc w:val="both"/>
              <w:rPr>
                <w:sz w:val="20"/>
              </w:rPr>
            </w:pPr>
            <w:r w:rsidRPr="00DF5BE0">
              <w:rPr>
                <w:sz w:val="20"/>
              </w:rPr>
              <w:t>перечень оказываемых услуг, сроки их оказания и тарифы на них?</w:t>
            </w:r>
          </w:p>
        </w:tc>
        <w:tc>
          <w:tcPr>
            <w:tcW w:w="4253" w:type="dxa"/>
          </w:tcPr>
          <w:p w:rsidR="00DF5BE0" w:rsidRPr="00DF5BE0" w:rsidRDefault="00DF5BE0" w:rsidP="00172727">
            <w:pPr>
              <w:pStyle w:val="ConsPlusNormal"/>
              <w:jc w:val="both"/>
              <w:rPr>
                <w:sz w:val="20"/>
              </w:rPr>
            </w:pPr>
            <w:hyperlink r:id="rId21" w:history="1">
              <w:r w:rsidRPr="00DF5BE0">
                <w:rPr>
                  <w:color w:val="0000FF"/>
                  <w:sz w:val="20"/>
                </w:rPr>
                <w:t>подпункт "г"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1.3.6.</w:t>
            </w:r>
          </w:p>
        </w:tc>
        <w:tc>
          <w:tcPr>
            <w:tcW w:w="3658" w:type="dxa"/>
          </w:tcPr>
          <w:p w:rsidR="00DF5BE0" w:rsidRPr="00DF5BE0" w:rsidRDefault="00DF5BE0" w:rsidP="00172727">
            <w:pPr>
              <w:pStyle w:val="ConsPlusNormal"/>
              <w:jc w:val="both"/>
              <w:rPr>
                <w:sz w:val="20"/>
              </w:rPr>
            </w:pPr>
            <w:r w:rsidRPr="00DF5BE0">
              <w:rPr>
                <w:sz w:val="20"/>
              </w:rPr>
              <w:t xml:space="preserve">порядок </w:t>
            </w:r>
            <w:proofErr w:type="spellStart"/>
            <w:r w:rsidRPr="00DF5BE0">
              <w:rPr>
                <w:sz w:val="20"/>
              </w:rPr>
              <w:t>адресования</w:t>
            </w:r>
            <w:proofErr w:type="spellEnd"/>
            <w:r w:rsidRPr="00DF5BE0">
              <w:rPr>
                <w:sz w:val="20"/>
              </w:rPr>
              <w:t xml:space="preserve"> и выплаты почтовых переводов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22" w:history="1">
              <w:r w:rsidRPr="00DF5BE0">
                <w:rPr>
                  <w:color w:val="0000FF"/>
                  <w:sz w:val="20"/>
                </w:rPr>
                <w:t>подпункт "</w:t>
              </w:r>
              <w:proofErr w:type="spellStart"/>
              <w:r w:rsidRPr="00DF5BE0">
                <w:rPr>
                  <w:color w:val="0000FF"/>
                  <w:sz w:val="20"/>
                </w:rPr>
                <w:t>д</w:t>
              </w:r>
              <w:proofErr w:type="spellEnd"/>
              <w:r w:rsidRPr="00DF5BE0">
                <w:rPr>
                  <w:color w:val="0000FF"/>
                  <w:sz w:val="20"/>
                </w:rPr>
                <w:t>"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1.3.7.</w:t>
            </w:r>
          </w:p>
        </w:tc>
        <w:tc>
          <w:tcPr>
            <w:tcW w:w="3658" w:type="dxa"/>
          </w:tcPr>
          <w:p w:rsidR="00DF5BE0" w:rsidRPr="00DF5BE0" w:rsidRDefault="00DF5BE0" w:rsidP="00172727">
            <w:pPr>
              <w:pStyle w:val="ConsPlusNormal"/>
              <w:jc w:val="both"/>
              <w:rPr>
                <w:sz w:val="20"/>
              </w:rPr>
            </w:pPr>
            <w:r w:rsidRPr="00DF5BE0">
              <w:rPr>
                <w:sz w:val="20"/>
              </w:rPr>
              <w:t xml:space="preserve">порядок </w:t>
            </w:r>
            <w:proofErr w:type="spellStart"/>
            <w:r w:rsidRPr="00DF5BE0">
              <w:rPr>
                <w:sz w:val="20"/>
              </w:rPr>
              <w:t>адресования</w:t>
            </w:r>
            <w:proofErr w:type="spellEnd"/>
            <w:r w:rsidRPr="00DF5BE0">
              <w:rPr>
                <w:sz w:val="20"/>
              </w:rPr>
              <w:t>, упаковывания и оплаты пересылки почтовых отправлений, установленные для них размеры и предельная масса?</w:t>
            </w:r>
          </w:p>
        </w:tc>
        <w:tc>
          <w:tcPr>
            <w:tcW w:w="4253" w:type="dxa"/>
          </w:tcPr>
          <w:p w:rsidR="00DF5BE0" w:rsidRPr="00DF5BE0" w:rsidRDefault="00DF5BE0" w:rsidP="00172727">
            <w:pPr>
              <w:pStyle w:val="ConsPlusNormal"/>
              <w:jc w:val="both"/>
              <w:rPr>
                <w:sz w:val="20"/>
              </w:rPr>
            </w:pPr>
            <w:hyperlink r:id="rId23" w:history="1">
              <w:r w:rsidRPr="00DF5BE0">
                <w:rPr>
                  <w:color w:val="0000FF"/>
                  <w:sz w:val="20"/>
                </w:rPr>
                <w:t>подпункт "е"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1.3.8.</w:t>
            </w:r>
          </w:p>
        </w:tc>
        <w:tc>
          <w:tcPr>
            <w:tcW w:w="3658" w:type="dxa"/>
          </w:tcPr>
          <w:p w:rsidR="00DF5BE0" w:rsidRPr="00DF5BE0" w:rsidRDefault="00DF5BE0" w:rsidP="00172727">
            <w:pPr>
              <w:pStyle w:val="ConsPlusNormal"/>
              <w:jc w:val="both"/>
              <w:rPr>
                <w:sz w:val="20"/>
              </w:rPr>
            </w:pPr>
            <w:r w:rsidRPr="00DF5BE0">
              <w:rPr>
                <w:sz w:val="20"/>
              </w:rPr>
              <w:t>сроки хранения неврученных почтовых отправлений?</w:t>
            </w:r>
          </w:p>
        </w:tc>
        <w:tc>
          <w:tcPr>
            <w:tcW w:w="4253" w:type="dxa"/>
          </w:tcPr>
          <w:p w:rsidR="00DF5BE0" w:rsidRPr="00DF5BE0" w:rsidRDefault="00DF5BE0" w:rsidP="00172727">
            <w:pPr>
              <w:pStyle w:val="ConsPlusNormal"/>
              <w:jc w:val="both"/>
              <w:rPr>
                <w:sz w:val="20"/>
              </w:rPr>
            </w:pPr>
            <w:hyperlink r:id="rId24" w:history="1">
              <w:r w:rsidRPr="00DF5BE0">
                <w:rPr>
                  <w:color w:val="0000FF"/>
                  <w:sz w:val="20"/>
                </w:rPr>
                <w:t>подпункт "ж"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1.3.9.</w:t>
            </w:r>
          </w:p>
        </w:tc>
        <w:tc>
          <w:tcPr>
            <w:tcW w:w="3658" w:type="dxa"/>
          </w:tcPr>
          <w:p w:rsidR="00DF5BE0" w:rsidRPr="00DF5BE0" w:rsidRDefault="00DF5BE0" w:rsidP="00172727">
            <w:pPr>
              <w:pStyle w:val="ConsPlusNormal"/>
              <w:jc w:val="both"/>
              <w:rPr>
                <w:sz w:val="20"/>
              </w:rPr>
            </w:pPr>
            <w:r w:rsidRPr="00DF5BE0">
              <w:rPr>
                <w:sz w:val="20"/>
              </w:rPr>
              <w:t>сроки хранения неврученных почтовых переводов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25" w:history="1">
              <w:r w:rsidRPr="00DF5BE0">
                <w:rPr>
                  <w:color w:val="0000FF"/>
                  <w:sz w:val="20"/>
                </w:rPr>
                <w:t>подпункт "ж"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1.3.10.</w:t>
            </w:r>
          </w:p>
        </w:tc>
        <w:tc>
          <w:tcPr>
            <w:tcW w:w="3658" w:type="dxa"/>
          </w:tcPr>
          <w:p w:rsidR="00DF5BE0" w:rsidRPr="00DF5BE0" w:rsidRDefault="00DF5BE0" w:rsidP="00172727">
            <w:pPr>
              <w:pStyle w:val="ConsPlusNormal"/>
              <w:jc w:val="both"/>
              <w:rPr>
                <w:sz w:val="20"/>
              </w:rPr>
            </w:pPr>
            <w:r w:rsidRPr="00DF5BE0">
              <w:rPr>
                <w:sz w:val="20"/>
              </w:rPr>
              <w:t>перечень предметов и веществ, запрещенных к пересылке?</w:t>
            </w:r>
          </w:p>
        </w:tc>
        <w:tc>
          <w:tcPr>
            <w:tcW w:w="4253" w:type="dxa"/>
          </w:tcPr>
          <w:p w:rsidR="00DF5BE0" w:rsidRPr="00DF5BE0" w:rsidRDefault="00DF5BE0" w:rsidP="00172727">
            <w:pPr>
              <w:pStyle w:val="ConsPlusNormal"/>
              <w:jc w:val="both"/>
              <w:rPr>
                <w:sz w:val="20"/>
              </w:rPr>
            </w:pPr>
            <w:hyperlink r:id="rId26" w:history="1">
              <w:r w:rsidRPr="00DF5BE0">
                <w:rPr>
                  <w:color w:val="0000FF"/>
                  <w:sz w:val="20"/>
                </w:rPr>
                <w:t>подпункт "</w:t>
              </w:r>
              <w:proofErr w:type="spellStart"/>
              <w:r w:rsidRPr="00DF5BE0">
                <w:rPr>
                  <w:color w:val="0000FF"/>
                  <w:sz w:val="20"/>
                </w:rPr>
                <w:t>з</w:t>
              </w:r>
              <w:proofErr w:type="spellEnd"/>
              <w:r w:rsidRPr="00DF5BE0">
                <w:rPr>
                  <w:color w:val="0000FF"/>
                  <w:sz w:val="20"/>
                </w:rPr>
                <w:t>"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1.3.11.</w:t>
            </w:r>
          </w:p>
        </w:tc>
        <w:tc>
          <w:tcPr>
            <w:tcW w:w="3658" w:type="dxa"/>
          </w:tcPr>
          <w:p w:rsidR="00DF5BE0" w:rsidRPr="00DF5BE0" w:rsidRDefault="00DF5BE0" w:rsidP="00172727">
            <w:pPr>
              <w:pStyle w:val="ConsPlusNormal"/>
              <w:jc w:val="both"/>
              <w:rPr>
                <w:sz w:val="20"/>
              </w:rPr>
            </w:pPr>
            <w:r w:rsidRPr="00DF5BE0">
              <w:rPr>
                <w:sz w:val="20"/>
              </w:rP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4253" w:type="dxa"/>
          </w:tcPr>
          <w:p w:rsidR="00DF5BE0" w:rsidRPr="00DF5BE0" w:rsidRDefault="00DF5BE0" w:rsidP="00172727">
            <w:pPr>
              <w:pStyle w:val="ConsPlusNormal"/>
              <w:jc w:val="both"/>
              <w:rPr>
                <w:sz w:val="20"/>
              </w:rPr>
            </w:pPr>
            <w:hyperlink r:id="rId27" w:history="1">
              <w:r w:rsidRPr="00DF5BE0">
                <w:rPr>
                  <w:color w:val="0000FF"/>
                  <w:sz w:val="20"/>
                </w:rPr>
                <w:t>подпункт "и"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1.3.12.</w:t>
            </w:r>
          </w:p>
        </w:tc>
        <w:tc>
          <w:tcPr>
            <w:tcW w:w="3658" w:type="dxa"/>
          </w:tcPr>
          <w:p w:rsidR="00DF5BE0" w:rsidRPr="00DF5BE0" w:rsidRDefault="00DF5BE0" w:rsidP="00172727">
            <w:pPr>
              <w:pStyle w:val="ConsPlusNormal"/>
              <w:jc w:val="both"/>
              <w:rPr>
                <w:sz w:val="20"/>
              </w:rPr>
            </w:pPr>
            <w:r w:rsidRPr="00DF5BE0">
              <w:rPr>
                <w:sz w:val="20"/>
              </w:rPr>
              <w:t>копию лицензии на оказание услуг почтовой связи?</w:t>
            </w:r>
          </w:p>
        </w:tc>
        <w:tc>
          <w:tcPr>
            <w:tcW w:w="4253" w:type="dxa"/>
          </w:tcPr>
          <w:p w:rsidR="00DF5BE0" w:rsidRPr="00DF5BE0" w:rsidRDefault="00DF5BE0" w:rsidP="00172727">
            <w:pPr>
              <w:pStyle w:val="ConsPlusNormal"/>
              <w:jc w:val="both"/>
              <w:rPr>
                <w:sz w:val="20"/>
              </w:rPr>
            </w:pPr>
            <w:hyperlink r:id="rId28" w:history="1">
              <w:r w:rsidRPr="00DF5BE0">
                <w:rPr>
                  <w:color w:val="0000FF"/>
                  <w:sz w:val="20"/>
                </w:rPr>
                <w:t>подпункт "к" пункта 6 Правил</w:t>
              </w:r>
            </w:hyperlink>
            <w:r w:rsidRPr="00DF5BE0">
              <w:rPr>
                <w:sz w:val="20"/>
              </w:rPr>
              <w:t xml:space="preserve">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1.3.13.</w:t>
            </w:r>
          </w:p>
        </w:tc>
        <w:tc>
          <w:tcPr>
            <w:tcW w:w="3658" w:type="dxa"/>
          </w:tcPr>
          <w:p w:rsidR="00DF5BE0" w:rsidRPr="00DF5BE0" w:rsidRDefault="00DF5BE0" w:rsidP="00172727">
            <w:pPr>
              <w:pStyle w:val="ConsPlusNormal"/>
              <w:jc w:val="both"/>
              <w:rPr>
                <w:sz w:val="20"/>
              </w:rPr>
            </w:pPr>
            <w:r w:rsidRPr="00DF5BE0">
              <w:rPr>
                <w:sz w:val="20"/>
              </w:rPr>
              <w:t>правила оказания услуг почтовой связи?</w:t>
            </w:r>
          </w:p>
        </w:tc>
        <w:tc>
          <w:tcPr>
            <w:tcW w:w="4253" w:type="dxa"/>
          </w:tcPr>
          <w:p w:rsidR="00DF5BE0" w:rsidRPr="00DF5BE0" w:rsidRDefault="00DF5BE0" w:rsidP="00172727">
            <w:pPr>
              <w:pStyle w:val="ConsPlusNormal"/>
              <w:jc w:val="both"/>
              <w:rPr>
                <w:sz w:val="20"/>
              </w:rPr>
            </w:pPr>
            <w:hyperlink r:id="rId29" w:history="1">
              <w:r w:rsidRPr="00DF5BE0">
                <w:rPr>
                  <w:color w:val="0000FF"/>
                  <w:sz w:val="20"/>
                </w:rPr>
                <w:t>подпункт "л"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1.3.14.</w:t>
            </w:r>
          </w:p>
        </w:tc>
        <w:tc>
          <w:tcPr>
            <w:tcW w:w="3658" w:type="dxa"/>
          </w:tcPr>
          <w:p w:rsidR="00DF5BE0" w:rsidRPr="00DF5BE0" w:rsidRDefault="00DF5BE0" w:rsidP="00172727">
            <w:pPr>
              <w:pStyle w:val="ConsPlusNormal"/>
              <w:jc w:val="both"/>
              <w:rPr>
                <w:sz w:val="20"/>
              </w:rPr>
            </w:pPr>
            <w:r w:rsidRPr="00DF5BE0">
              <w:rPr>
                <w:sz w:val="20"/>
              </w:rPr>
              <w:t>информацию об ответственности операторов почтовой связи и пользователей услугами почтовой связи?</w:t>
            </w:r>
          </w:p>
        </w:tc>
        <w:tc>
          <w:tcPr>
            <w:tcW w:w="4253" w:type="dxa"/>
          </w:tcPr>
          <w:p w:rsidR="00DF5BE0" w:rsidRPr="00DF5BE0" w:rsidRDefault="00DF5BE0" w:rsidP="00172727">
            <w:pPr>
              <w:pStyle w:val="ConsPlusNormal"/>
              <w:jc w:val="both"/>
              <w:rPr>
                <w:sz w:val="20"/>
              </w:rPr>
            </w:pPr>
            <w:hyperlink r:id="rId30" w:history="1">
              <w:r w:rsidRPr="00DF5BE0">
                <w:rPr>
                  <w:color w:val="0000FF"/>
                  <w:sz w:val="20"/>
                </w:rPr>
                <w:t>подпункт "м"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1.3.15.</w:t>
            </w:r>
          </w:p>
        </w:tc>
        <w:tc>
          <w:tcPr>
            <w:tcW w:w="3658" w:type="dxa"/>
          </w:tcPr>
          <w:p w:rsidR="00DF5BE0" w:rsidRPr="00DF5BE0" w:rsidRDefault="00DF5BE0" w:rsidP="00172727">
            <w:pPr>
              <w:pStyle w:val="ConsPlusNormal"/>
              <w:jc w:val="both"/>
              <w:rPr>
                <w:sz w:val="20"/>
              </w:rPr>
            </w:pPr>
            <w:r w:rsidRPr="00DF5BE0">
              <w:rPr>
                <w:sz w:val="20"/>
              </w:rPr>
              <w:t>иную информацию, связанную с оказанием оператором почтовой связи услуг почтовой связи?</w:t>
            </w:r>
          </w:p>
        </w:tc>
        <w:tc>
          <w:tcPr>
            <w:tcW w:w="4253" w:type="dxa"/>
          </w:tcPr>
          <w:p w:rsidR="00DF5BE0" w:rsidRPr="00DF5BE0" w:rsidRDefault="00DF5BE0" w:rsidP="00172727">
            <w:pPr>
              <w:pStyle w:val="ConsPlusNormal"/>
              <w:jc w:val="both"/>
              <w:rPr>
                <w:sz w:val="20"/>
              </w:rPr>
            </w:pPr>
            <w:hyperlink r:id="rId31" w:history="1">
              <w:r w:rsidRPr="00DF5BE0">
                <w:rPr>
                  <w:color w:val="0000FF"/>
                  <w:sz w:val="20"/>
                </w:rPr>
                <w:t>подпункт "</w:t>
              </w:r>
              <w:proofErr w:type="spellStart"/>
              <w:r w:rsidRPr="00DF5BE0">
                <w:rPr>
                  <w:color w:val="0000FF"/>
                  <w:sz w:val="20"/>
                </w:rPr>
                <w:t>н</w:t>
              </w:r>
              <w:proofErr w:type="spellEnd"/>
              <w:r w:rsidRPr="00DF5BE0">
                <w:rPr>
                  <w:color w:val="0000FF"/>
                  <w:sz w:val="20"/>
                </w:rPr>
                <w:t>"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1.4.</w:t>
            </w:r>
          </w:p>
        </w:tc>
        <w:tc>
          <w:tcPr>
            <w:tcW w:w="3658" w:type="dxa"/>
          </w:tcPr>
          <w:p w:rsidR="00DF5BE0" w:rsidRPr="00DF5BE0" w:rsidRDefault="00DF5BE0" w:rsidP="00172727">
            <w:pPr>
              <w:pStyle w:val="ConsPlusNormal"/>
              <w:jc w:val="both"/>
              <w:rPr>
                <w:sz w:val="20"/>
              </w:rPr>
            </w:pPr>
            <w:r w:rsidRPr="00DF5BE0">
              <w:rPr>
                <w:sz w:val="20"/>
              </w:rPr>
              <w:t>Имеется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32" w:history="1">
              <w:r w:rsidRPr="00DF5BE0">
                <w:rPr>
                  <w:color w:val="0000FF"/>
                  <w:sz w:val="20"/>
                </w:rPr>
                <w:t>пункт 7</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1.5.</w:t>
            </w:r>
          </w:p>
        </w:tc>
        <w:tc>
          <w:tcPr>
            <w:tcW w:w="3658" w:type="dxa"/>
          </w:tcPr>
          <w:p w:rsidR="00DF5BE0" w:rsidRPr="00DF5BE0" w:rsidRDefault="00DF5BE0" w:rsidP="00172727">
            <w:pPr>
              <w:pStyle w:val="ConsPlusNormal"/>
              <w:jc w:val="both"/>
              <w:rPr>
                <w:sz w:val="20"/>
              </w:rPr>
            </w:pPr>
            <w:r w:rsidRPr="00DF5BE0">
              <w:rPr>
                <w:sz w:val="20"/>
              </w:rPr>
              <w:t xml:space="preserve">Имеется ли внутри объекта почтовой связи, в котором оператором почтовой </w:t>
            </w:r>
            <w:r w:rsidRPr="00DF5BE0">
              <w:rPr>
                <w:sz w:val="20"/>
              </w:rPr>
              <w:lastRenderedPageBreak/>
              <w:t>связи оказываются универсальные услуги почтовой связи, информация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33" w:history="1">
              <w:r w:rsidRPr="00DF5BE0">
                <w:rPr>
                  <w:color w:val="0000FF"/>
                  <w:sz w:val="20"/>
                </w:rPr>
                <w:t>пункт 7</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w:t>
            </w:r>
            <w:r w:rsidRPr="00DF5BE0">
              <w:rPr>
                <w:sz w:val="20"/>
              </w:rPr>
              <w:lastRenderedPageBreak/>
              <w:t xml:space="preserve">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1.5.1.</w:t>
            </w:r>
          </w:p>
        </w:tc>
        <w:tc>
          <w:tcPr>
            <w:tcW w:w="3658" w:type="dxa"/>
          </w:tcPr>
          <w:p w:rsidR="00DF5BE0" w:rsidRPr="00DF5BE0" w:rsidRDefault="00DF5BE0" w:rsidP="00172727">
            <w:pPr>
              <w:pStyle w:val="ConsPlusNormal"/>
              <w:jc w:val="both"/>
              <w:rPr>
                <w:sz w:val="20"/>
              </w:rPr>
            </w:pPr>
            <w:r w:rsidRPr="00DF5BE0">
              <w:rPr>
                <w:sz w:val="20"/>
              </w:rPr>
              <w:t>о нормативах частоты сбора письменной корреспонденции из почтовых ящиков, ее обмена, перевозки и доставки?</w:t>
            </w:r>
          </w:p>
        </w:tc>
        <w:tc>
          <w:tcPr>
            <w:tcW w:w="4253" w:type="dxa"/>
          </w:tcPr>
          <w:p w:rsidR="00DF5BE0" w:rsidRPr="00DF5BE0" w:rsidRDefault="00DF5BE0" w:rsidP="00172727">
            <w:pPr>
              <w:pStyle w:val="ConsPlusNormal"/>
              <w:jc w:val="both"/>
              <w:rPr>
                <w:sz w:val="20"/>
              </w:rPr>
            </w:pPr>
            <w:hyperlink r:id="rId34" w:history="1">
              <w:r w:rsidRPr="00DF5BE0">
                <w:rPr>
                  <w:color w:val="0000FF"/>
                  <w:sz w:val="20"/>
                </w:rPr>
                <w:t>подпункт "а" пункта 7</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1.5.2.</w:t>
            </w:r>
          </w:p>
        </w:tc>
        <w:tc>
          <w:tcPr>
            <w:tcW w:w="3658" w:type="dxa"/>
          </w:tcPr>
          <w:p w:rsidR="00DF5BE0" w:rsidRPr="00DF5BE0" w:rsidRDefault="00DF5BE0" w:rsidP="00172727">
            <w:pPr>
              <w:pStyle w:val="ConsPlusNormal"/>
              <w:jc w:val="both"/>
              <w:rPr>
                <w:sz w:val="20"/>
              </w:rPr>
            </w:pPr>
            <w:r w:rsidRPr="00DF5BE0">
              <w:rPr>
                <w:sz w:val="20"/>
              </w:rPr>
              <w:t>о контрольных сроках пересылки письменной корреспонденции?</w:t>
            </w:r>
          </w:p>
        </w:tc>
        <w:tc>
          <w:tcPr>
            <w:tcW w:w="4253" w:type="dxa"/>
          </w:tcPr>
          <w:p w:rsidR="00DF5BE0" w:rsidRPr="00DF5BE0" w:rsidRDefault="00DF5BE0" w:rsidP="00172727">
            <w:pPr>
              <w:pStyle w:val="ConsPlusNormal"/>
              <w:jc w:val="both"/>
              <w:rPr>
                <w:sz w:val="20"/>
              </w:rPr>
            </w:pPr>
            <w:hyperlink r:id="rId35" w:history="1">
              <w:r w:rsidRPr="00DF5BE0">
                <w:rPr>
                  <w:color w:val="0000FF"/>
                  <w:sz w:val="20"/>
                </w:rPr>
                <w:t>подпункт "б" пункта 7</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1.5.3.</w:t>
            </w:r>
          </w:p>
        </w:tc>
        <w:tc>
          <w:tcPr>
            <w:tcW w:w="3658" w:type="dxa"/>
          </w:tcPr>
          <w:p w:rsidR="00DF5BE0" w:rsidRPr="00DF5BE0" w:rsidRDefault="00DF5BE0" w:rsidP="00172727">
            <w:pPr>
              <w:pStyle w:val="ConsPlusNormal"/>
              <w:jc w:val="both"/>
              <w:rPr>
                <w:sz w:val="20"/>
              </w:rPr>
            </w:pPr>
            <w:r w:rsidRPr="00DF5BE0">
              <w:rPr>
                <w:sz w:val="20"/>
              </w:rPr>
              <w:t>о порядке оказания универсальных услуг почтовой связи?</w:t>
            </w:r>
          </w:p>
        </w:tc>
        <w:tc>
          <w:tcPr>
            <w:tcW w:w="4253" w:type="dxa"/>
          </w:tcPr>
          <w:p w:rsidR="00DF5BE0" w:rsidRPr="00DF5BE0" w:rsidRDefault="00DF5BE0" w:rsidP="00172727">
            <w:pPr>
              <w:pStyle w:val="ConsPlusNormal"/>
              <w:jc w:val="both"/>
              <w:rPr>
                <w:sz w:val="20"/>
              </w:rPr>
            </w:pPr>
            <w:hyperlink r:id="rId36" w:history="1">
              <w:r w:rsidRPr="00DF5BE0">
                <w:rPr>
                  <w:color w:val="0000FF"/>
                  <w:sz w:val="20"/>
                </w:rPr>
                <w:t>подпункт "в" пункта 7</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1.6.</w:t>
            </w:r>
          </w:p>
        </w:tc>
        <w:tc>
          <w:tcPr>
            <w:tcW w:w="3658" w:type="dxa"/>
          </w:tcPr>
          <w:p w:rsidR="00DF5BE0" w:rsidRPr="00DF5BE0" w:rsidRDefault="00DF5BE0" w:rsidP="00172727">
            <w:pPr>
              <w:pStyle w:val="ConsPlusNormal"/>
              <w:jc w:val="both"/>
              <w:rPr>
                <w:sz w:val="20"/>
              </w:rPr>
            </w:pPr>
            <w:r w:rsidRPr="00DF5BE0">
              <w:rPr>
                <w:sz w:val="20"/>
              </w:rPr>
              <w:t>Имеется ли на почтовых ящиках оператора почтовой связи информация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37" w:history="1">
              <w:r w:rsidRPr="00DF5BE0">
                <w:rPr>
                  <w:color w:val="0000FF"/>
                  <w:sz w:val="20"/>
                </w:rPr>
                <w:t>пункт 8</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1.6.1.</w:t>
            </w:r>
          </w:p>
        </w:tc>
        <w:tc>
          <w:tcPr>
            <w:tcW w:w="3658" w:type="dxa"/>
          </w:tcPr>
          <w:p w:rsidR="00DF5BE0" w:rsidRPr="00DF5BE0" w:rsidRDefault="00DF5BE0" w:rsidP="00172727">
            <w:pPr>
              <w:pStyle w:val="ConsPlusNormal"/>
              <w:jc w:val="both"/>
              <w:rPr>
                <w:sz w:val="20"/>
              </w:rPr>
            </w:pPr>
            <w:r w:rsidRPr="00DF5BE0">
              <w:rPr>
                <w:sz w:val="20"/>
              </w:rPr>
              <w:t>о наименовании оператора почтовой связи?</w:t>
            </w:r>
          </w:p>
        </w:tc>
        <w:tc>
          <w:tcPr>
            <w:tcW w:w="4253" w:type="dxa"/>
          </w:tcPr>
          <w:p w:rsidR="00DF5BE0" w:rsidRPr="00DF5BE0" w:rsidRDefault="00DF5BE0" w:rsidP="00172727">
            <w:pPr>
              <w:pStyle w:val="ConsPlusNormal"/>
              <w:jc w:val="both"/>
              <w:rPr>
                <w:sz w:val="20"/>
              </w:rPr>
            </w:pPr>
            <w:r w:rsidRPr="00DF5BE0">
              <w:rPr>
                <w:sz w:val="20"/>
              </w:rPr>
              <w:t xml:space="preserve">подпункт "а" </w:t>
            </w:r>
            <w:hyperlink r:id="rId38" w:history="1">
              <w:r w:rsidRPr="00DF5BE0">
                <w:rPr>
                  <w:color w:val="0000FF"/>
                  <w:sz w:val="20"/>
                </w:rPr>
                <w:t>пункта 8</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1.6.2.</w:t>
            </w:r>
          </w:p>
        </w:tc>
        <w:tc>
          <w:tcPr>
            <w:tcW w:w="3658" w:type="dxa"/>
          </w:tcPr>
          <w:p w:rsidR="00DF5BE0" w:rsidRPr="00DF5BE0" w:rsidRDefault="00DF5BE0" w:rsidP="00172727">
            <w:pPr>
              <w:pStyle w:val="ConsPlusNormal"/>
              <w:jc w:val="both"/>
              <w:rPr>
                <w:sz w:val="20"/>
              </w:rPr>
            </w:pPr>
            <w:r w:rsidRPr="00DF5BE0">
              <w:rPr>
                <w:sz w:val="20"/>
              </w:rPr>
              <w:t>о присвоенном почтовому ящику номере?</w:t>
            </w:r>
          </w:p>
        </w:tc>
        <w:tc>
          <w:tcPr>
            <w:tcW w:w="4253" w:type="dxa"/>
          </w:tcPr>
          <w:p w:rsidR="00DF5BE0" w:rsidRPr="00DF5BE0" w:rsidRDefault="00DF5BE0" w:rsidP="00172727">
            <w:pPr>
              <w:pStyle w:val="ConsPlusNormal"/>
              <w:jc w:val="both"/>
              <w:rPr>
                <w:sz w:val="20"/>
              </w:rPr>
            </w:pPr>
            <w:r w:rsidRPr="00DF5BE0">
              <w:rPr>
                <w:sz w:val="20"/>
              </w:rPr>
              <w:t xml:space="preserve">подпункт "б" </w:t>
            </w:r>
            <w:hyperlink r:id="rId39" w:history="1">
              <w:r w:rsidRPr="00DF5BE0">
                <w:rPr>
                  <w:color w:val="0000FF"/>
                  <w:sz w:val="20"/>
                </w:rPr>
                <w:t>пункта 8</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1.6.3.</w:t>
            </w:r>
          </w:p>
        </w:tc>
        <w:tc>
          <w:tcPr>
            <w:tcW w:w="3658" w:type="dxa"/>
          </w:tcPr>
          <w:p w:rsidR="00DF5BE0" w:rsidRPr="00DF5BE0" w:rsidRDefault="00DF5BE0" w:rsidP="00172727">
            <w:pPr>
              <w:pStyle w:val="ConsPlusNormal"/>
              <w:jc w:val="both"/>
              <w:rPr>
                <w:sz w:val="20"/>
              </w:rPr>
            </w:pPr>
            <w:r w:rsidRPr="00DF5BE0">
              <w:rPr>
                <w:sz w:val="20"/>
              </w:rPr>
              <w:t>о днях недели и времени, в которые осуществляется выемка письменной корреспонденции?</w:t>
            </w:r>
          </w:p>
        </w:tc>
        <w:tc>
          <w:tcPr>
            <w:tcW w:w="4253" w:type="dxa"/>
          </w:tcPr>
          <w:p w:rsidR="00DF5BE0" w:rsidRPr="00DF5BE0" w:rsidRDefault="00DF5BE0" w:rsidP="00172727">
            <w:pPr>
              <w:pStyle w:val="ConsPlusNormal"/>
              <w:jc w:val="both"/>
              <w:rPr>
                <w:sz w:val="20"/>
              </w:rPr>
            </w:pPr>
            <w:r w:rsidRPr="00DF5BE0">
              <w:rPr>
                <w:sz w:val="20"/>
              </w:rPr>
              <w:t xml:space="preserve">подпункт "в" </w:t>
            </w:r>
            <w:hyperlink r:id="rId40" w:history="1">
              <w:r w:rsidRPr="00DF5BE0">
                <w:rPr>
                  <w:color w:val="0000FF"/>
                  <w:sz w:val="20"/>
                </w:rPr>
                <w:t>пункта 8</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1.7.</w:t>
            </w:r>
          </w:p>
        </w:tc>
        <w:tc>
          <w:tcPr>
            <w:tcW w:w="3658" w:type="dxa"/>
          </w:tcPr>
          <w:p w:rsidR="00DF5BE0" w:rsidRPr="00DF5BE0" w:rsidRDefault="00DF5BE0" w:rsidP="00172727">
            <w:pPr>
              <w:pStyle w:val="ConsPlusNormal"/>
              <w:jc w:val="both"/>
              <w:rPr>
                <w:sz w:val="20"/>
              </w:rPr>
            </w:pPr>
            <w:r w:rsidRPr="00DF5BE0">
              <w:rPr>
                <w:sz w:val="20"/>
              </w:rPr>
              <w:t xml:space="preserve">Соблюдаются ли оператором почтовой </w:t>
            </w:r>
            <w:proofErr w:type="gramStart"/>
            <w:r w:rsidRPr="00DF5BE0">
              <w:rPr>
                <w:sz w:val="20"/>
              </w:rPr>
              <w:t>связи</w:t>
            </w:r>
            <w:proofErr w:type="gramEnd"/>
            <w:r w:rsidRPr="00DF5BE0">
              <w:rPr>
                <w:sz w:val="20"/>
              </w:rPr>
              <w:t xml:space="preserve"> установленные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w:t>
            </w:r>
          </w:p>
        </w:tc>
        <w:tc>
          <w:tcPr>
            <w:tcW w:w="4253" w:type="dxa"/>
          </w:tcPr>
          <w:p w:rsidR="00DF5BE0" w:rsidRPr="00DF5BE0" w:rsidRDefault="00DF5BE0" w:rsidP="00172727">
            <w:pPr>
              <w:pStyle w:val="ConsPlusNormal"/>
              <w:jc w:val="both"/>
              <w:rPr>
                <w:sz w:val="20"/>
              </w:rPr>
            </w:pPr>
            <w:hyperlink r:id="rId41" w:history="1">
              <w:r w:rsidRPr="00DF5BE0">
                <w:rPr>
                  <w:color w:val="0000FF"/>
                  <w:sz w:val="20"/>
                </w:rPr>
                <w:t>абзац 2 пункта 15</w:t>
              </w:r>
            </w:hyperlink>
            <w:r w:rsidRPr="00DF5BE0">
              <w:rPr>
                <w:sz w:val="20"/>
              </w:rPr>
              <w:t xml:space="preserve">, </w:t>
            </w:r>
            <w:hyperlink r:id="rId42" w:history="1">
              <w:r w:rsidRPr="00DF5BE0">
                <w:rPr>
                  <w:color w:val="0000FF"/>
                  <w:sz w:val="20"/>
                </w:rPr>
                <w:t>пункты 34</w:t>
              </w:r>
            </w:hyperlink>
            <w:r w:rsidRPr="00DF5BE0">
              <w:rPr>
                <w:sz w:val="20"/>
              </w:rPr>
              <w:t xml:space="preserve">, </w:t>
            </w:r>
            <w:hyperlink r:id="rId43" w:history="1">
              <w:r w:rsidRPr="00DF5BE0">
                <w:rPr>
                  <w:color w:val="0000FF"/>
                  <w:sz w:val="20"/>
                </w:rPr>
                <w:t>35</w:t>
              </w:r>
            </w:hyperlink>
            <w:r w:rsidRPr="00DF5BE0">
              <w:rPr>
                <w:sz w:val="20"/>
              </w:rPr>
              <w:t xml:space="preserve">, </w:t>
            </w:r>
            <w:hyperlink r:id="rId44" w:history="1">
              <w:r w:rsidRPr="00DF5BE0">
                <w:rPr>
                  <w:color w:val="0000FF"/>
                  <w:sz w:val="20"/>
                </w:rPr>
                <w:t>45</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1.8.</w:t>
            </w:r>
          </w:p>
        </w:tc>
        <w:tc>
          <w:tcPr>
            <w:tcW w:w="3658" w:type="dxa"/>
          </w:tcPr>
          <w:p w:rsidR="00DF5BE0" w:rsidRPr="00DF5BE0" w:rsidRDefault="00DF5BE0" w:rsidP="00172727">
            <w:pPr>
              <w:pStyle w:val="ConsPlusNormal"/>
              <w:jc w:val="both"/>
              <w:rPr>
                <w:sz w:val="20"/>
              </w:rPr>
            </w:pPr>
            <w:r w:rsidRPr="00DF5BE0">
              <w:rPr>
                <w:sz w:val="20"/>
              </w:rPr>
              <w:t xml:space="preserve">Имеются ли у оператора почтовой </w:t>
            </w:r>
            <w:proofErr w:type="gramStart"/>
            <w:r w:rsidRPr="00DF5BE0">
              <w:rPr>
                <w:sz w:val="20"/>
              </w:rPr>
              <w:t>связи</w:t>
            </w:r>
            <w:proofErr w:type="gramEnd"/>
            <w:r w:rsidRPr="00DF5BE0">
              <w:rPr>
                <w:sz w:val="20"/>
              </w:rPr>
              <w:t xml:space="preserve"> установленные им требования к упаковке различных видов и категорий почтовых отправлений в зависимости от характера их вложения?</w:t>
            </w:r>
          </w:p>
        </w:tc>
        <w:tc>
          <w:tcPr>
            <w:tcW w:w="4253" w:type="dxa"/>
          </w:tcPr>
          <w:p w:rsidR="00DF5BE0" w:rsidRPr="00DF5BE0" w:rsidRDefault="00DF5BE0" w:rsidP="00172727">
            <w:pPr>
              <w:pStyle w:val="ConsPlusNormal"/>
              <w:jc w:val="both"/>
              <w:rPr>
                <w:sz w:val="20"/>
              </w:rPr>
            </w:pPr>
            <w:hyperlink r:id="rId45" w:history="1">
              <w:r w:rsidRPr="00DF5BE0">
                <w:rPr>
                  <w:color w:val="0000FF"/>
                  <w:sz w:val="20"/>
                </w:rPr>
                <w:t>пункт 19</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1.9.</w:t>
            </w:r>
          </w:p>
        </w:tc>
        <w:tc>
          <w:tcPr>
            <w:tcW w:w="3658" w:type="dxa"/>
          </w:tcPr>
          <w:p w:rsidR="00DF5BE0" w:rsidRPr="00DF5BE0" w:rsidRDefault="00DF5BE0" w:rsidP="00172727">
            <w:pPr>
              <w:pStyle w:val="ConsPlusNormal"/>
              <w:jc w:val="both"/>
              <w:rPr>
                <w:sz w:val="20"/>
              </w:rPr>
            </w:pPr>
            <w:r w:rsidRPr="00DF5BE0">
              <w:rPr>
                <w:sz w:val="20"/>
              </w:rPr>
              <w:t xml:space="preserve">Контролируется ли оператором почтовой связи выполнение отправителями требований к приему почтовых отправлений, принимаемых от </w:t>
            </w:r>
            <w:r w:rsidRPr="00DF5BE0">
              <w:rPr>
                <w:sz w:val="20"/>
              </w:rPr>
              <w:lastRenderedPageBreak/>
              <w:t>отправителей в открытом виде?</w:t>
            </w:r>
          </w:p>
        </w:tc>
        <w:tc>
          <w:tcPr>
            <w:tcW w:w="4253" w:type="dxa"/>
          </w:tcPr>
          <w:p w:rsidR="00DF5BE0" w:rsidRPr="00DF5BE0" w:rsidRDefault="00DF5BE0" w:rsidP="00172727">
            <w:pPr>
              <w:pStyle w:val="ConsPlusNormal"/>
              <w:jc w:val="both"/>
              <w:rPr>
                <w:sz w:val="20"/>
              </w:rPr>
            </w:pPr>
            <w:hyperlink r:id="rId46" w:history="1">
              <w:r w:rsidRPr="00DF5BE0">
                <w:rPr>
                  <w:color w:val="0000FF"/>
                  <w:sz w:val="20"/>
                </w:rPr>
                <w:t>пункт 20</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1.10.</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требования по оплате услуг почтовой связи при приеме почтовых отправлений по тарифам, действующим на дату приема?</w:t>
            </w:r>
          </w:p>
        </w:tc>
        <w:tc>
          <w:tcPr>
            <w:tcW w:w="4253" w:type="dxa"/>
          </w:tcPr>
          <w:p w:rsidR="00DF5BE0" w:rsidRPr="00DF5BE0" w:rsidRDefault="00DF5BE0" w:rsidP="00172727">
            <w:pPr>
              <w:pStyle w:val="ConsPlusNormal"/>
              <w:jc w:val="both"/>
              <w:rPr>
                <w:sz w:val="20"/>
              </w:rPr>
            </w:pPr>
            <w:hyperlink r:id="rId47" w:history="1">
              <w:r w:rsidRPr="00DF5BE0">
                <w:rPr>
                  <w:color w:val="0000FF"/>
                  <w:sz w:val="20"/>
                </w:rPr>
                <w:t>пункт 23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1.11.</w:t>
            </w:r>
          </w:p>
        </w:tc>
        <w:tc>
          <w:tcPr>
            <w:tcW w:w="3658" w:type="dxa"/>
          </w:tcPr>
          <w:p w:rsidR="00DF5BE0" w:rsidRPr="00DF5BE0" w:rsidRDefault="00DF5BE0" w:rsidP="00172727">
            <w:pPr>
              <w:pStyle w:val="ConsPlusNormal"/>
              <w:jc w:val="both"/>
              <w:rPr>
                <w:sz w:val="20"/>
              </w:rPr>
            </w:pPr>
            <w:r w:rsidRPr="00DF5BE0">
              <w:rPr>
                <w:sz w:val="20"/>
              </w:rPr>
              <w:t xml:space="preserve">Соблюдаются ли оператором почтовой связи требования по оплате услуг почтовой связи при приеме почтовых переводов по тарифам, </w:t>
            </w:r>
            <w:proofErr w:type="gramStart"/>
            <w:r w:rsidRPr="00DF5BE0">
              <w:rPr>
                <w:sz w:val="20"/>
              </w:rPr>
              <w:t>действующими</w:t>
            </w:r>
            <w:proofErr w:type="gramEnd"/>
            <w:r w:rsidRPr="00DF5BE0">
              <w:rPr>
                <w:sz w:val="20"/>
              </w:rPr>
              <w:t xml:space="preserve"> на дату приема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48" w:history="1">
              <w:r w:rsidRPr="00DF5BE0">
                <w:rPr>
                  <w:color w:val="0000FF"/>
                  <w:sz w:val="20"/>
                </w:rPr>
                <w:t>пункт 23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1.12.</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49" w:history="1">
              <w:r w:rsidRPr="00DF5BE0">
                <w:rPr>
                  <w:color w:val="0000FF"/>
                  <w:sz w:val="20"/>
                </w:rPr>
                <w:t>пункт 24</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1.13.</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выдача квитанций при приеме регистрируемых почтовых отправлений и правильность их заполнения?</w:t>
            </w:r>
          </w:p>
        </w:tc>
        <w:tc>
          <w:tcPr>
            <w:tcW w:w="4253" w:type="dxa"/>
          </w:tcPr>
          <w:p w:rsidR="00DF5BE0" w:rsidRPr="00DF5BE0" w:rsidRDefault="00DF5BE0" w:rsidP="00172727">
            <w:pPr>
              <w:pStyle w:val="ConsPlusNormal"/>
              <w:jc w:val="both"/>
              <w:rPr>
                <w:sz w:val="20"/>
              </w:rPr>
            </w:pPr>
            <w:hyperlink r:id="rId50" w:history="1">
              <w:r w:rsidRPr="00DF5BE0">
                <w:rPr>
                  <w:color w:val="0000FF"/>
                  <w:sz w:val="20"/>
                </w:rPr>
                <w:t>пункт 31</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1.14.</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51" w:history="1">
              <w:r w:rsidRPr="00DF5BE0">
                <w:rPr>
                  <w:color w:val="0000FF"/>
                  <w:sz w:val="20"/>
                </w:rPr>
                <w:t>пункт 31</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1.15.</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сроки доставки извещений на неврученные почтовые отправления?</w:t>
            </w:r>
          </w:p>
        </w:tc>
        <w:tc>
          <w:tcPr>
            <w:tcW w:w="4253" w:type="dxa"/>
          </w:tcPr>
          <w:p w:rsidR="00DF5BE0" w:rsidRPr="00DF5BE0" w:rsidRDefault="00DF5BE0" w:rsidP="00172727">
            <w:pPr>
              <w:pStyle w:val="ConsPlusNormal"/>
              <w:jc w:val="both"/>
              <w:rPr>
                <w:sz w:val="20"/>
              </w:rPr>
            </w:pPr>
            <w:hyperlink r:id="rId52" w:history="1">
              <w:r w:rsidRPr="00DF5BE0">
                <w:rPr>
                  <w:color w:val="0000FF"/>
                  <w:sz w:val="20"/>
                </w:rPr>
                <w:t>пункт 32</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1.16.</w:t>
            </w:r>
          </w:p>
        </w:tc>
        <w:tc>
          <w:tcPr>
            <w:tcW w:w="3658" w:type="dxa"/>
          </w:tcPr>
          <w:p w:rsidR="00DF5BE0" w:rsidRPr="00DF5BE0" w:rsidRDefault="00DF5BE0" w:rsidP="00172727">
            <w:pPr>
              <w:pStyle w:val="ConsPlusNormal"/>
              <w:jc w:val="both"/>
              <w:rPr>
                <w:sz w:val="20"/>
              </w:rPr>
            </w:pPr>
            <w:proofErr w:type="gramStart"/>
            <w:r w:rsidRPr="00DF5BE0">
              <w:rPr>
                <w:sz w:val="20"/>
              </w:rPr>
              <w:t>Осуществляется ли оператором почтовой связи фиксирование данных документа, удостоверяющего личность адресата или его уполномоченного представителя, а также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w:t>
            </w:r>
            <w:proofErr w:type="gramEnd"/>
            <w:r w:rsidRPr="00DF5BE0">
              <w:rPr>
                <w:sz w:val="20"/>
              </w:rPr>
              <w:t xml:space="preserve"> почтовой связи и обработки персональных данных?</w:t>
            </w:r>
          </w:p>
        </w:tc>
        <w:tc>
          <w:tcPr>
            <w:tcW w:w="4253" w:type="dxa"/>
          </w:tcPr>
          <w:p w:rsidR="00DF5BE0" w:rsidRPr="00DF5BE0" w:rsidRDefault="00DF5BE0" w:rsidP="00172727">
            <w:pPr>
              <w:pStyle w:val="ConsPlusNormal"/>
              <w:jc w:val="both"/>
              <w:rPr>
                <w:sz w:val="20"/>
              </w:rPr>
            </w:pPr>
            <w:hyperlink r:id="rId53" w:history="1">
              <w:r w:rsidRPr="00DF5BE0">
                <w:rPr>
                  <w:color w:val="0000FF"/>
                  <w:sz w:val="20"/>
                </w:rPr>
                <w:t>пункт 33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1.17.</w:t>
            </w:r>
          </w:p>
        </w:tc>
        <w:tc>
          <w:tcPr>
            <w:tcW w:w="3658" w:type="dxa"/>
          </w:tcPr>
          <w:p w:rsidR="00DF5BE0" w:rsidRPr="00DF5BE0" w:rsidRDefault="00DF5BE0" w:rsidP="00172727">
            <w:pPr>
              <w:pStyle w:val="ConsPlusNormal"/>
              <w:jc w:val="both"/>
              <w:rPr>
                <w:sz w:val="20"/>
              </w:rPr>
            </w:pPr>
            <w:r w:rsidRPr="00DF5BE0">
              <w:rPr>
                <w:sz w:val="20"/>
              </w:rPr>
              <w:t>Подтверждается ли факт вручения регистрируемых почтовых отправлений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w:t>
            </w:r>
          </w:p>
        </w:tc>
        <w:tc>
          <w:tcPr>
            <w:tcW w:w="4253" w:type="dxa"/>
          </w:tcPr>
          <w:p w:rsidR="00DF5BE0" w:rsidRPr="00DF5BE0" w:rsidRDefault="00DF5BE0" w:rsidP="00172727">
            <w:pPr>
              <w:pStyle w:val="ConsPlusNormal"/>
              <w:jc w:val="both"/>
              <w:rPr>
                <w:sz w:val="20"/>
              </w:rPr>
            </w:pPr>
            <w:hyperlink r:id="rId54" w:history="1">
              <w:r w:rsidRPr="00DF5BE0">
                <w:rPr>
                  <w:color w:val="0000FF"/>
                  <w:sz w:val="20"/>
                </w:rPr>
                <w:t>пункт 33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1.18.</w:t>
            </w:r>
          </w:p>
        </w:tc>
        <w:tc>
          <w:tcPr>
            <w:tcW w:w="3658" w:type="dxa"/>
          </w:tcPr>
          <w:p w:rsidR="00DF5BE0" w:rsidRPr="00DF5BE0" w:rsidRDefault="00DF5BE0" w:rsidP="00172727">
            <w:pPr>
              <w:pStyle w:val="ConsPlusNormal"/>
              <w:jc w:val="both"/>
              <w:rPr>
                <w:sz w:val="20"/>
              </w:rPr>
            </w:pPr>
            <w:r w:rsidRPr="00DF5BE0">
              <w:rPr>
                <w:sz w:val="20"/>
              </w:rPr>
              <w:t>Подтверждается ли факт выплаты почтовых переводов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выплаты почтового перевода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55" w:history="1">
              <w:r w:rsidRPr="00DF5BE0">
                <w:rPr>
                  <w:color w:val="0000FF"/>
                  <w:sz w:val="20"/>
                </w:rPr>
                <w:t>пункт 33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1.19.</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сроки хранения неврученных почтовых отправлений?</w:t>
            </w:r>
          </w:p>
        </w:tc>
        <w:tc>
          <w:tcPr>
            <w:tcW w:w="4253" w:type="dxa"/>
          </w:tcPr>
          <w:p w:rsidR="00DF5BE0" w:rsidRPr="00DF5BE0" w:rsidRDefault="00DF5BE0" w:rsidP="00172727">
            <w:pPr>
              <w:pStyle w:val="ConsPlusNormal"/>
              <w:jc w:val="both"/>
              <w:rPr>
                <w:sz w:val="20"/>
              </w:rPr>
            </w:pPr>
            <w:hyperlink r:id="rId56" w:history="1">
              <w:r w:rsidRPr="00DF5BE0">
                <w:rPr>
                  <w:color w:val="0000FF"/>
                  <w:sz w:val="20"/>
                </w:rPr>
                <w:t>пункт 34</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1.20.</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сроки хранения невыплаченных почтовых переводов денежных средств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57" w:history="1">
              <w:r w:rsidRPr="00DF5BE0">
                <w:rPr>
                  <w:color w:val="0000FF"/>
                  <w:sz w:val="20"/>
                </w:rPr>
                <w:t>пункт 34</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1.21.</w:t>
            </w:r>
          </w:p>
        </w:tc>
        <w:tc>
          <w:tcPr>
            <w:tcW w:w="3658" w:type="dxa"/>
          </w:tcPr>
          <w:p w:rsidR="00DF5BE0" w:rsidRPr="00DF5BE0" w:rsidRDefault="00DF5BE0" w:rsidP="00172727">
            <w:pPr>
              <w:pStyle w:val="ConsPlusNormal"/>
              <w:jc w:val="both"/>
              <w:rPr>
                <w:sz w:val="20"/>
              </w:rPr>
            </w:pPr>
            <w:r w:rsidRPr="00DF5BE0">
              <w:rPr>
                <w:sz w:val="20"/>
              </w:rPr>
              <w:t>Соблюдается ли оператором почтовой связи порядок вскрытия, изъятия и уничтожения невостребованных почтовых отправлений?</w:t>
            </w:r>
          </w:p>
        </w:tc>
        <w:tc>
          <w:tcPr>
            <w:tcW w:w="4253" w:type="dxa"/>
          </w:tcPr>
          <w:p w:rsidR="00DF5BE0" w:rsidRPr="00DF5BE0" w:rsidRDefault="00DF5BE0" w:rsidP="00172727">
            <w:pPr>
              <w:pStyle w:val="ConsPlusNormal"/>
              <w:jc w:val="both"/>
              <w:rPr>
                <w:sz w:val="20"/>
              </w:rPr>
            </w:pPr>
            <w:hyperlink r:id="rId58" w:history="1">
              <w:r w:rsidRPr="00DF5BE0">
                <w:rPr>
                  <w:color w:val="0000FF"/>
                  <w:sz w:val="20"/>
                </w:rPr>
                <w:t>пункты 38</w:t>
              </w:r>
            </w:hyperlink>
            <w:r w:rsidRPr="00DF5BE0">
              <w:rPr>
                <w:sz w:val="20"/>
              </w:rPr>
              <w:t xml:space="preserve">, </w:t>
            </w:r>
            <w:hyperlink r:id="rId59" w:history="1">
              <w:r w:rsidRPr="00DF5BE0">
                <w:rPr>
                  <w:color w:val="0000FF"/>
                  <w:sz w:val="20"/>
                </w:rPr>
                <w:t>40</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1.22.</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сроки временного хранения невостребованных почтовых отправлений?</w:t>
            </w:r>
          </w:p>
        </w:tc>
        <w:tc>
          <w:tcPr>
            <w:tcW w:w="4253" w:type="dxa"/>
          </w:tcPr>
          <w:p w:rsidR="00DF5BE0" w:rsidRPr="00DF5BE0" w:rsidRDefault="00DF5BE0" w:rsidP="00172727">
            <w:pPr>
              <w:pStyle w:val="ConsPlusNormal"/>
              <w:jc w:val="both"/>
              <w:rPr>
                <w:sz w:val="20"/>
              </w:rPr>
            </w:pPr>
            <w:hyperlink r:id="rId60" w:history="1">
              <w:r w:rsidRPr="00DF5BE0">
                <w:rPr>
                  <w:color w:val="0000FF"/>
                  <w:sz w:val="20"/>
                </w:rPr>
                <w:t>пункт 39</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1.23.</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сроки временного хранения невостребованных почтовых переводов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61" w:history="1">
              <w:r w:rsidRPr="00DF5BE0">
                <w:rPr>
                  <w:color w:val="0000FF"/>
                  <w:sz w:val="20"/>
                </w:rPr>
                <w:t>пункт 39</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w:t>
            </w:r>
          </w:p>
        </w:tc>
        <w:tc>
          <w:tcPr>
            <w:tcW w:w="3658" w:type="dxa"/>
          </w:tcPr>
          <w:p w:rsidR="00DF5BE0" w:rsidRPr="00DF5BE0" w:rsidRDefault="00DF5BE0" w:rsidP="00172727">
            <w:pPr>
              <w:pStyle w:val="ConsPlusNormal"/>
              <w:jc w:val="both"/>
              <w:rPr>
                <w:sz w:val="20"/>
              </w:rPr>
            </w:pPr>
            <w:r w:rsidRPr="00DF5BE0">
              <w:rPr>
                <w:sz w:val="20"/>
              </w:rPr>
              <w:t>Соблюдается ли оператором почтовой связи порядок хранения невостребованных почтовых переводов денежных средств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62" w:history="1">
              <w:r w:rsidRPr="00DF5BE0">
                <w:rPr>
                  <w:color w:val="0000FF"/>
                  <w:sz w:val="20"/>
                </w:rPr>
                <w:t>пункт 40</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1.25.</w:t>
            </w:r>
          </w:p>
        </w:tc>
        <w:tc>
          <w:tcPr>
            <w:tcW w:w="3658" w:type="dxa"/>
          </w:tcPr>
          <w:p w:rsidR="00DF5BE0" w:rsidRPr="00DF5BE0" w:rsidRDefault="00DF5BE0" w:rsidP="00172727">
            <w:pPr>
              <w:pStyle w:val="ConsPlusNormal"/>
              <w:jc w:val="both"/>
              <w:rPr>
                <w:sz w:val="20"/>
              </w:rPr>
            </w:pPr>
            <w:r w:rsidRPr="00DF5BE0">
              <w:rPr>
                <w:sz w:val="20"/>
              </w:rPr>
              <w:t>Установлен ли оператором почтовой связи порядок оформления и вручения дефектных почтовых отправлений?</w:t>
            </w:r>
          </w:p>
        </w:tc>
        <w:tc>
          <w:tcPr>
            <w:tcW w:w="4253" w:type="dxa"/>
          </w:tcPr>
          <w:p w:rsidR="00DF5BE0" w:rsidRPr="00DF5BE0" w:rsidRDefault="00DF5BE0" w:rsidP="00172727">
            <w:pPr>
              <w:pStyle w:val="ConsPlusNormal"/>
              <w:jc w:val="both"/>
              <w:rPr>
                <w:sz w:val="20"/>
              </w:rPr>
            </w:pPr>
            <w:hyperlink r:id="rId63" w:history="1">
              <w:r w:rsidRPr="00DF5BE0">
                <w:rPr>
                  <w:color w:val="0000FF"/>
                  <w:sz w:val="20"/>
                </w:rPr>
                <w:t>пункт 41</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1.26.</w:t>
            </w:r>
          </w:p>
        </w:tc>
        <w:tc>
          <w:tcPr>
            <w:tcW w:w="3658" w:type="dxa"/>
          </w:tcPr>
          <w:p w:rsidR="00DF5BE0" w:rsidRPr="00DF5BE0" w:rsidRDefault="00DF5BE0" w:rsidP="00172727">
            <w:pPr>
              <w:pStyle w:val="ConsPlusNormal"/>
              <w:jc w:val="both"/>
              <w:rPr>
                <w:sz w:val="20"/>
              </w:rPr>
            </w:pPr>
            <w:proofErr w:type="gramStart"/>
            <w:r w:rsidRPr="00DF5BE0">
              <w:rPr>
                <w:sz w:val="20"/>
              </w:rPr>
              <w:t xml:space="preserve">Соблюдается ли оператором почтовой </w:t>
            </w:r>
            <w:r w:rsidRPr="00DF5BE0">
              <w:rPr>
                <w:sz w:val="20"/>
              </w:rPr>
              <w:lastRenderedPageBreak/>
              <w:t>связи порядок оформления и вручения дефектных почтовых отправлений (почтовых отправлений, масса которых не соответствует массе, указанной на нем, или по внешним признакам которых можно предположить недостачу, повреждение либо порчу вложения (повреждение оболочки, перевязи, печати, ленты)?</w:t>
            </w:r>
            <w:proofErr w:type="gramEnd"/>
          </w:p>
        </w:tc>
        <w:tc>
          <w:tcPr>
            <w:tcW w:w="4253" w:type="dxa"/>
          </w:tcPr>
          <w:p w:rsidR="00DF5BE0" w:rsidRPr="00DF5BE0" w:rsidRDefault="00DF5BE0" w:rsidP="00172727">
            <w:pPr>
              <w:pStyle w:val="ConsPlusNormal"/>
              <w:jc w:val="both"/>
              <w:rPr>
                <w:sz w:val="20"/>
              </w:rPr>
            </w:pPr>
            <w:hyperlink r:id="rId64" w:history="1">
              <w:r w:rsidRPr="00DF5BE0">
                <w:rPr>
                  <w:color w:val="0000FF"/>
                  <w:sz w:val="20"/>
                </w:rPr>
                <w:t>пункт 41</w:t>
              </w:r>
            </w:hyperlink>
            <w:r w:rsidRPr="00DF5BE0">
              <w:rPr>
                <w:sz w:val="20"/>
              </w:rPr>
              <w:t xml:space="preserve"> Правил оказания услуг почтовой связи, </w:t>
            </w:r>
            <w:r w:rsidRPr="00DF5BE0">
              <w:rPr>
                <w:sz w:val="20"/>
              </w:rPr>
              <w:lastRenderedPageBreak/>
              <w:t xml:space="preserve">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1.27.</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в установленном порядке возможность приема и доставки (вручения) простых и заказных почтовых отправлений, пересылаемых в форме электронного документа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65" w:history="1">
              <w:r w:rsidRPr="00DF5BE0">
                <w:rPr>
                  <w:color w:val="0000FF"/>
                  <w:sz w:val="20"/>
                </w:rPr>
                <w:t>пункты 51</w:t>
              </w:r>
            </w:hyperlink>
            <w:r w:rsidRPr="00DF5BE0">
              <w:rPr>
                <w:sz w:val="20"/>
              </w:rPr>
              <w:t xml:space="preserve"> - </w:t>
            </w:r>
            <w:hyperlink r:id="rId66" w:history="1">
              <w:r w:rsidRPr="00DF5BE0">
                <w:rPr>
                  <w:color w:val="0000FF"/>
                  <w:sz w:val="20"/>
                </w:rPr>
                <w:t>62</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1.28.</w:t>
            </w:r>
          </w:p>
        </w:tc>
        <w:tc>
          <w:tcPr>
            <w:tcW w:w="3658" w:type="dxa"/>
          </w:tcPr>
          <w:p w:rsidR="00DF5BE0" w:rsidRPr="00DF5BE0" w:rsidRDefault="00DF5BE0" w:rsidP="00172727">
            <w:pPr>
              <w:pStyle w:val="ConsPlusNormal"/>
              <w:jc w:val="both"/>
              <w:rPr>
                <w:sz w:val="20"/>
              </w:rPr>
            </w:pPr>
            <w:r w:rsidRPr="00DF5BE0">
              <w:rPr>
                <w:sz w:val="20"/>
              </w:rPr>
              <w:t xml:space="preserve">Обеспечивается ли оператором почтовой </w:t>
            </w:r>
            <w:proofErr w:type="gramStart"/>
            <w:r w:rsidRPr="00DF5BE0">
              <w:rPr>
                <w:sz w:val="20"/>
              </w:rPr>
              <w:t>связи</w:t>
            </w:r>
            <w:proofErr w:type="gramEnd"/>
            <w:r w:rsidRPr="00DF5BE0">
              <w:rPr>
                <w:sz w:val="20"/>
              </w:rPr>
              <w:t xml:space="preserve"> установленный порядок предъявления и регистрации претензий?</w:t>
            </w:r>
          </w:p>
        </w:tc>
        <w:tc>
          <w:tcPr>
            <w:tcW w:w="4253" w:type="dxa"/>
          </w:tcPr>
          <w:p w:rsidR="00DF5BE0" w:rsidRPr="00DF5BE0" w:rsidRDefault="00DF5BE0" w:rsidP="00172727">
            <w:pPr>
              <w:pStyle w:val="ConsPlusNormal"/>
              <w:jc w:val="both"/>
              <w:rPr>
                <w:sz w:val="20"/>
              </w:rPr>
            </w:pPr>
            <w:hyperlink r:id="rId67" w:history="1">
              <w:r w:rsidRPr="00DF5BE0">
                <w:rPr>
                  <w:color w:val="0000FF"/>
                  <w:sz w:val="20"/>
                </w:rPr>
                <w:t>пункты 63</w:t>
              </w:r>
            </w:hyperlink>
            <w:r w:rsidRPr="00DF5BE0">
              <w:rPr>
                <w:sz w:val="20"/>
              </w:rPr>
              <w:t xml:space="preserve"> - </w:t>
            </w:r>
            <w:hyperlink r:id="rId68" w:history="1">
              <w:r w:rsidRPr="00DF5BE0">
                <w:rPr>
                  <w:color w:val="0000FF"/>
                  <w:sz w:val="20"/>
                </w:rPr>
                <w:t>65</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1.29.</w:t>
            </w:r>
          </w:p>
        </w:tc>
        <w:tc>
          <w:tcPr>
            <w:tcW w:w="3658" w:type="dxa"/>
            <w:vMerge w:val="restart"/>
          </w:tcPr>
          <w:p w:rsidR="00DF5BE0" w:rsidRPr="00DF5BE0" w:rsidRDefault="00DF5BE0" w:rsidP="00172727">
            <w:pPr>
              <w:pStyle w:val="ConsPlusNormal"/>
              <w:jc w:val="both"/>
              <w:rPr>
                <w:sz w:val="20"/>
              </w:rPr>
            </w:pPr>
            <w:r w:rsidRPr="00DF5BE0">
              <w:rPr>
                <w:sz w:val="20"/>
              </w:rPr>
              <w:t>Рассматриваются ли оператором почтовой связи претензии, связанные с неисполнением или ненадлежащим исполнением обязательств по оказанию услуг почтовой связи в порядке и сроки, установленные законодательством Российской Федерации?</w:t>
            </w:r>
          </w:p>
        </w:tc>
        <w:tc>
          <w:tcPr>
            <w:tcW w:w="4253" w:type="dxa"/>
            <w:tcBorders>
              <w:bottom w:val="nil"/>
            </w:tcBorders>
          </w:tcPr>
          <w:p w:rsidR="00DF5BE0" w:rsidRPr="00DF5BE0" w:rsidRDefault="00DF5BE0" w:rsidP="00172727">
            <w:pPr>
              <w:pStyle w:val="ConsPlusNormal"/>
              <w:jc w:val="both"/>
              <w:rPr>
                <w:sz w:val="20"/>
              </w:rPr>
            </w:pPr>
            <w:hyperlink r:id="rId69" w:history="1">
              <w:r w:rsidRPr="00DF5BE0">
                <w:rPr>
                  <w:color w:val="0000FF"/>
                  <w:sz w:val="20"/>
                </w:rPr>
                <w:t>пункт 66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blPrEx>
          <w:tblBorders>
            <w:insideH w:val="nil"/>
          </w:tblBorders>
        </w:tblPrEx>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bottom w:val="nil"/>
            </w:tcBorders>
          </w:tcPr>
          <w:p w:rsidR="00DF5BE0" w:rsidRPr="00DF5BE0" w:rsidRDefault="00DF5BE0" w:rsidP="00172727">
            <w:pPr>
              <w:pStyle w:val="ConsPlusNormal"/>
              <w:jc w:val="both"/>
              <w:rPr>
                <w:sz w:val="20"/>
              </w:rPr>
            </w:pPr>
            <w:hyperlink r:id="rId70" w:history="1">
              <w:r w:rsidRPr="00DF5BE0">
                <w:rPr>
                  <w:color w:val="0000FF"/>
                  <w:sz w:val="20"/>
                </w:rPr>
                <w:t>статья 55</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tcPr>
          <w:p w:rsidR="00DF5BE0" w:rsidRPr="00DF5BE0" w:rsidRDefault="00DF5BE0" w:rsidP="00172727">
            <w:pPr>
              <w:rPr>
                <w:sz w:val="20"/>
                <w:szCs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71" w:history="1">
              <w:r w:rsidRPr="00DF5BE0">
                <w:rPr>
                  <w:color w:val="0000FF"/>
                  <w:sz w:val="20"/>
                </w:rPr>
                <w:t>статья 37</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2.</w:t>
            </w:r>
          </w:p>
        </w:tc>
        <w:tc>
          <w:tcPr>
            <w:tcW w:w="3658" w:type="dxa"/>
          </w:tcPr>
          <w:p w:rsidR="00DF5BE0" w:rsidRPr="00DF5BE0" w:rsidRDefault="00DF5BE0" w:rsidP="00172727">
            <w:pPr>
              <w:pStyle w:val="ConsPlusNormal"/>
              <w:jc w:val="both"/>
              <w:rPr>
                <w:sz w:val="20"/>
              </w:rPr>
            </w:pPr>
            <w:r w:rsidRPr="00DF5BE0">
              <w:rPr>
                <w:sz w:val="20"/>
              </w:rPr>
              <w:t>Соблюдается ли оператором почтовой связи требование о наличии и использовании отличительного знака почтовой связи?</w:t>
            </w:r>
          </w:p>
        </w:tc>
        <w:tc>
          <w:tcPr>
            <w:tcW w:w="4253" w:type="dxa"/>
          </w:tcPr>
          <w:p w:rsidR="00DF5BE0" w:rsidRPr="00DF5BE0" w:rsidRDefault="00DF5BE0" w:rsidP="00172727">
            <w:pPr>
              <w:pStyle w:val="ConsPlusNormal"/>
              <w:jc w:val="both"/>
              <w:rPr>
                <w:sz w:val="20"/>
              </w:rPr>
            </w:pPr>
            <w:hyperlink r:id="rId72" w:history="1">
              <w:r w:rsidRPr="00DF5BE0">
                <w:rPr>
                  <w:color w:val="0000FF"/>
                  <w:sz w:val="20"/>
                </w:rPr>
                <w:t>пункт 6 раздела XX</w:t>
              </w:r>
            </w:hyperlink>
            <w:r w:rsidRPr="00DF5BE0">
              <w:rPr>
                <w:sz w:val="20"/>
              </w:rP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Pr="00DF5BE0">
                <w:rPr>
                  <w:color w:val="0000FF"/>
                  <w:sz w:val="20"/>
                </w:rPr>
                <w:t>&lt;2&gt;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3.</w:t>
            </w:r>
          </w:p>
        </w:tc>
        <w:tc>
          <w:tcPr>
            <w:tcW w:w="3658" w:type="dxa"/>
            <w:vMerge w:val="restart"/>
          </w:tcPr>
          <w:p w:rsidR="00DF5BE0" w:rsidRPr="00DF5BE0" w:rsidRDefault="00DF5BE0" w:rsidP="00172727">
            <w:pPr>
              <w:pStyle w:val="ConsPlusNormal"/>
              <w:jc w:val="both"/>
              <w:rPr>
                <w:sz w:val="20"/>
              </w:rPr>
            </w:pPr>
            <w:r w:rsidRPr="00DF5BE0">
              <w:rPr>
                <w:sz w:val="20"/>
              </w:rPr>
              <w:t>Обеспечиваются ли оператором почтовой связи меры по недопущению к пересылке в почтовых отправлениях предметов и веществ, 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4253" w:type="dxa"/>
            <w:tcBorders>
              <w:bottom w:val="nil"/>
            </w:tcBorders>
          </w:tcPr>
          <w:p w:rsidR="00DF5BE0" w:rsidRPr="00DF5BE0" w:rsidRDefault="00DF5BE0" w:rsidP="00172727">
            <w:pPr>
              <w:pStyle w:val="ConsPlusNormal"/>
              <w:jc w:val="both"/>
              <w:rPr>
                <w:sz w:val="20"/>
              </w:rPr>
            </w:pPr>
            <w:hyperlink r:id="rId73" w:history="1">
              <w:r w:rsidRPr="00DF5BE0">
                <w:rPr>
                  <w:color w:val="0000FF"/>
                  <w:sz w:val="20"/>
                </w:rPr>
                <w:t>абзац 3 статьи 17</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blPrEx>
          <w:tblBorders>
            <w:insideH w:val="nil"/>
          </w:tblBorders>
        </w:tblPrEx>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bottom w:val="nil"/>
            </w:tcBorders>
          </w:tcPr>
          <w:p w:rsidR="00DF5BE0" w:rsidRPr="00DF5BE0" w:rsidRDefault="00DF5BE0" w:rsidP="00172727">
            <w:pPr>
              <w:pStyle w:val="ConsPlusNormal"/>
              <w:jc w:val="both"/>
              <w:rPr>
                <w:sz w:val="20"/>
              </w:rPr>
            </w:pPr>
            <w:hyperlink r:id="rId74" w:history="1">
              <w:r w:rsidRPr="00DF5BE0">
                <w:rPr>
                  <w:color w:val="0000FF"/>
                  <w:sz w:val="20"/>
                </w:rPr>
                <w:t>статья 22</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r w:rsidRPr="00DF5BE0">
              <w:rPr>
                <w:sz w:val="20"/>
              </w:rPr>
              <w:t>;</w:t>
            </w:r>
          </w:p>
        </w:tc>
        <w:tc>
          <w:tcPr>
            <w:tcW w:w="2126" w:type="dxa"/>
            <w:vMerge/>
          </w:tcPr>
          <w:p w:rsidR="00DF5BE0" w:rsidRPr="00DF5BE0" w:rsidRDefault="00DF5BE0" w:rsidP="00172727">
            <w:pPr>
              <w:rPr>
                <w:sz w:val="20"/>
                <w:szCs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75" w:history="1">
              <w:r w:rsidRPr="00DF5BE0">
                <w:rPr>
                  <w:color w:val="0000FF"/>
                  <w:sz w:val="20"/>
                </w:rPr>
                <w:t>подпункт "</w:t>
              </w:r>
              <w:proofErr w:type="spellStart"/>
              <w:r w:rsidRPr="00DF5BE0">
                <w:rPr>
                  <w:color w:val="0000FF"/>
                  <w:sz w:val="20"/>
                </w:rPr>
                <w:t>з</w:t>
              </w:r>
              <w:proofErr w:type="spellEnd"/>
              <w:r w:rsidRPr="00DF5BE0">
                <w:rPr>
                  <w:color w:val="0000FF"/>
                  <w:sz w:val="20"/>
                </w:rPr>
                <w:t>" пункта 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4.</w:t>
            </w:r>
          </w:p>
        </w:tc>
        <w:tc>
          <w:tcPr>
            <w:tcW w:w="3658" w:type="dxa"/>
          </w:tcPr>
          <w:p w:rsidR="00DF5BE0" w:rsidRPr="00DF5BE0" w:rsidRDefault="00DF5BE0" w:rsidP="00172727">
            <w:pPr>
              <w:pStyle w:val="ConsPlusNormal"/>
              <w:jc w:val="both"/>
              <w:rPr>
                <w:sz w:val="20"/>
              </w:rPr>
            </w:pPr>
            <w:r w:rsidRPr="00DF5BE0">
              <w:rPr>
                <w:sz w:val="20"/>
              </w:rPr>
              <w:t>Выполняются ли оператором почтовой связи требования по организационно-техническому обеспечению устойчивого функционирования сети почтовой связи и эксплуатации средств почтовой связи:</w:t>
            </w:r>
          </w:p>
        </w:tc>
        <w:tc>
          <w:tcPr>
            <w:tcW w:w="4253" w:type="dxa"/>
          </w:tcPr>
          <w:p w:rsidR="00DF5BE0" w:rsidRPr="00DF5BE0" w:rsidRDefault="00DF5BE0" w:rsidP="00172727">
            <w:pPr>
              <w:pStyle w:val="ConsPlusNormal"/>
              <w:jc w:val="both"/>
              <w:rPr>
                <w:sz w:val="20"/>
              </w:rPr>
            </w:pPr>
            <w:hyperlink r:id="rId76" w:history="1">
              <w:r w:rsidRPr="00DF5BE0">
                <w:rPr>
                  <w:color w:val="0000FF"/>
                  <w:sz w:val="20"/>
                </w:rPr>
                <w:t>пункт 7 раздела XX</w:t>
              </w:r>
            </w:hyperlink>
            <w:r w:rsidRPr="00DF5BE0">
              <w:rPr>
                <w:sz w:val="20"/>
              </w:rP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Pr="00DF5BE0">
                <w:rPr>
                  <w:color w:val="0000FF"/>
                  <w:sz w:val="20"/>
                </w:rPr>
                <w:t>&lt;2&gt;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4.1.</w:t>
            </w:r>
          </w:p>
        </w:tc>
        <w:tc>
          <w:tcPr>
            <w:tcW w:w="3658" w:type="dxa"/>
          </w:tcPr>
          <w:p w:rsidR="00DF5BE0" w:rsidRPr="00DF5BE0" w:rsidRDefault="00DF5BE0" w:rsidP="00172727">
            <w:pPr>
              <w:pStyle w:val="ConsPlusNormal"/>
              <w:jc w:val="both"/>
              <w:rPr>
                <w:sz w:val="20"/>
              </w:rPr>
            </w:pPr>
            <w:r w:rsidRPr="00DF5BE0">
              <w:rPr>
                <w:sz w:val="20"/>
              </w:rPr>
              <w:t xml:space="preserve">обеспечивается ли оператором почтовой связи точный учет передаваемых и </w:t>
            </w:r>
            <w:r w:rsidRPr="00DF5BE0">
              <w:rPr>
                <w:sz w:val="20"/>
              </w:rPr>
              <w:lastRenderedPageBreak/>
              <w:t>принимаемых почтовых отправлений и денежных сре</w:t>
            </w:r>
            <w:proofErr w:type="gramStart"/>
            <w:r w:rsidRPr="00DF5BE0">
              <w:rPr>
                <w:sz w:val="20"/>
              </w:rPr>
              <w:t>дств пр</w:t>
            </w:r>
            <w:proofErr w:type="gramEnd"/>
            <w:r w:rsidRPr="00DF5BE0">
              <w:rPr>
                <w:sz w:val="20"/>
              </w:rPr>
              <w:t>и приеме и передаче почтовых отправлений и денежных средств между организациями почтовой связи?</w:t>
            </w:r>
          </w:p>
        </w:tc>
        <w:tc>
          <w:tcPr>
            <w:tcW w:w="4253" w:type="dxa"/>
          </w:tcPr>
          <w:p w:rsidR="00DF5BE0" w:rsidRPr="00DF5BE0" w:rsidRDefault="00DF5BE0" w:rsidP="00172727">
            <w:pPr>
              <w:pStyle w:val="ConsPlusNormal"/>
              <w:jc w:val="both"/>
              <w:rPr>
                <w:sz w:val="20"/>
              </w:rPr>
            </w:pPr>
            <w:hyperlink r:id="rId77" w:history="1">
              <w:r w:rsidRPr="00DF5BE0">
                <w:rPr>
                  <w:color w:val="0000FF"/>
                  <w:sz w:val="20"/>
                </w:rPr>
                <w:t>статья 20</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4.2.</w:t>
            </w:r>
          </w:p>
        </w:tc>
        <w:tc>
          <w:tcPr>
            <w:tcW w:w="3658" w:type="dxa"/>
          </w:tcPr>
          <w:p w:rsidR="00DF5BE0" w:rsidRPr="00DF5BE0" w:rsidRDefault="00DF5BE0" w:rsidP="00172727">
            <w:pPr>
              <w:pStyle w:val="ConsPlusNormal"/>
              <w:jc w:val="both"/>
              <w:rPr>
                <w:sz w:val="20"/>
              </w:rPr>
            </w:pPr>
            <w:r w:rsidRPr="00DF5BE0">
              <w:rPr>
                <w:sz w:val="20"/>
              </w:rPr>
              <w:t>оборудованы ли автомобили и почтовые вагоны, в которых оператором почтовой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4253" w:type="dxa"/>
          </w:tcPr>
          <w:p w:rsidR="00DF5BE0" w:rsidRPr="00DF5BE0" w:rsidRDefault="00DF5BE0" w:rsidP="00172727">
            <w:pPr>
              <w:pStyle w:val="ConsPlusNormal"/>
              <w:jc w:val="both"/>
              <w:rPr>
                <w:sz w:val="20"/>
              </w:rPr>
            </w:pPr>
            <w:hyperlink r:id="rId78" w:history="1">
              <w:r w:rsidRPr="00DF5BE0">
                <w:rPr>
                  <w:color w:val="0000FF"/>
                  <w:sz w:val="20"/>
                </w:rPr>
                <w:t>статья 20</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4.3.</w:t>
            </w:r>
          </w:p>
        </w:tc>
        <w:tc>
          <w:tcPr>
            <w:tcW w:w="3658" w:type="dxa"/>
          </w:tcPr>
          <w:p w:rsidR="00DF5BE0" w:rsidRPr="00DF5BE0" w:rsidRDefault="00DF5BE0" w:rsidP="00172727">
            <w:pPr>
              <w:pStyle w:val="ConsPlusNormal"/>
              <w:jc w:val="both"/>
              <w:rPr>
                <w:sz w:val="20"/>
              </w:rPr>
            </w:pPr>
            <w:r w:rsidRPr="00DF5BE0">
              <w:rPr>
                <w:sz w:val="20"/>
              </w:rPr>
              <w:t>оснащены ли помещения, в которых оператором почтовой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4253" w:type="dxa"/>
          </w:tcPr>
          <w:p w:rsidR="00DF5BE0" w:rsidRPr="00DF5BE0" w:rsidRDefault="00DF5BE0" w:rsidP="00172727">
            <w:pPr>
              <w:pStyle w:val="ConsPlusNormal"/>
              <w:jc w:val="both"/>
              <w:rPr>
                <w:sz w:val="20"/>
              </w:rPr>
            </w:pPr>
            <w:hyperlink r:id="rId79" w:history="1">
              <w:r w:rsidRPr="00DF5BE0">
                <w:rPr>
                  <w:color w:val="0000FF"/>
                  <w:sz w:val="20"/>
                </w:rPr>
                <w:t>статья 20</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4.4.</w:t>
            </w:r>
          </w:p>
        </w:tc>
        <w:tc>
          <w:tcPr>
            <w:tcW w:w="3658" w:type="dxa"/>
          </w:tcPr>
          <w:p w:rsidR="00DF5BE0" w:rsidRPr="00DF5BE0" w:rsidRDefault="00DF5BE0" w:rsidP="00172727">
            <w:pPr>
              <w:pStyle w:val="ConsPlusNormal"/>
              <w:jc w:val="both"/>
              <w:rPr>
                <w:sz w:val="20"/>
              </w:rPr>
            </w:pPr>
            <w:r w:rsidRPr="00DF5BE0">
              <w:rPr>
                <w:sz w:val="20"/>
              </w:rPr>
              <w:t>имеются ли специальные отличительные знаки на транспорте оператора почтовой связи?</w:t>
            </w:r>
          </w:p>
        </w:tc>
        <w:tc>
          <w:tcPr>
            <w:tcW w:w="4253" w:type="dxa"/>
          </w:tcPr>
          <w:p w:rsidR="00DF5BE0" w:rsidRPr="00DF5BE0" w:rsidRDefault="00DF5BE0" w:rsidP="00172727">
            <w:pPr>
              <w:pStyle w:val="ConsPlusNormal"/>
              <w:jc w:val="both"/>
              <w:rPr>
                <w:sz w:val="20"/>
              </w:rPr>
            </w:pPr>
            <w:hyperlink r:id="rId80" w:history="1">
              <w:r w:rsidRPr="00DF5BE0">
                <w:rPr>
                  <w:color w:val="0000FF"/>
                  <w:sz w:val="20"/>
                </w:rPr>
                <w:t>статья 32</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4.5.</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сохранность принятых от пользователей услуг почтовой связи почтовых отправлений и денежных средств?</w:t>
            </w:r>
          </w:p>
        </w:tc>
        <w:tc>
          <w:tcPr>
            <w:tcW w:w="4253" w:type="dxa"/>
          </w:tcPr>
          <w:p w:rsidR="00DF5BE0" w:rsidRPr="00DF5BE0" w:rsidRDefault="00DF5BE0" w:rsidP="00172727">
            <w:pPr>
              <w:pStyle w:val="ConsPlusNormal"/>
              <w:jc w:val="both"/>
              <w:rPr>
                <w:sz w:val="20"/>
              </w:rPr>
            </w:pPr>
            <w:hyperlink r:id="rId81" w:history="1">
              <w:r w:rsidRPr="00DF5BE0">
                <w:rPr>
                  <w:color w:val="0000FF"/>
                  <w:sz w:val="20"/>
                </w:rPr>
                <w:t>статья 20</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r w:rsidRPr="00DF5BE0">
              <w:rPr>
                <w:sz w:val="20"/>
              </w:rPr>
              <w:t>,</w:t>
            </w:r>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5.</w:t>
            </w:r>
          </w:p>
        </w:tc>
        <w:tc>
          <w:tcPr>
            <w:tcW w:w="3658" w:type="dxa"/>
            <w:vMerge w:val="restart"/>
          </w:tcPr>
          <w:p w:rsidR="00DF5BE0" w:rsidRPr="00DF5BE0" w:rsidRDefault="00DF5BE0" w:rsidP="00172727">
            <w:pPr>
              <w:pStyle w:val="ConsPlusNormal"/>
              <w:jc w:val="both"/>
              <w:rPr>
                <w:sz w:val="20"/>
              </w:rPr>
            </w:pPr>
            <w:r w:rsidRPr="00DF5BE0">
              <w:rPr>
                <w:sz w:val="20"/>
              </w:rPr>
              <w:t>Соблюдаются ли оператором почтовой связи нормативы частоты сбора из почтовых ящиков, обмена, перевозки и доставки письменной корреспонденции (только для организаций федеральной почтовой связи):</w:t>
            </w:r>
          </w:p>
        </w:tc>
        <w:tc>
          <w:tcPr>
            <w:tcW w:w="4253" w:type="dxa"/>
            <w:tcBorders>
              <w:bottom w:val="nil"/>
            </w:tcBorders>
          </w:tcPr>
          <w:p w:rsidR="00DF5BE0" w:rsidRPr="00DF5BE0" w:rsidRDefault="00DF5BE0" w:rsidP="00172727">
            <w:pPr>
              <w:pStyle w:val="ConsPlusNormal"/>
              <w:jc w:val="both"/>
              <w:rPr>
                <w:sz w:val="20"/>
              </w:rPr>
            </w:pPr>
            <w:hyperlink r:id="rId82" w:history="1">
              <w:r w:rsidRPr="00DF5BE0">
                <w:rPr>
                  <w:color w:val="0000FF"/>
                  <w:sz w:val="20"/>
                </w:rPr>
                <w:t>пункты 1</w:t>
              </w:r>
            </w:hyperlink>
            <w:r w:rsidRPr="00DF5BE0">
              <w:rPr>
                <w:sz w:val="20"/>
              </w:rPr>
              <w:t xml:space="preserve"> - </w:t>
            </w:r>
            <w:hyperlink r:id="rId83" w:history="1">
              <w:r w:rsidRPr="00DF5BE0">
                <w:rPr>
                  <w:color w:val="0000FF"/>
                  <w:sz w:val="20"/>
                </w:rPr>
                <w:t>4</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r w:rsidRPr="00DF5BE0">
              <w:rPr>
                <w:sz w:val="20"/>
              </w:rPr>
              <w:t>;</w:t>
            </w:r>
          </w:p>
        </w:tc>
        <w:tc>
          <w:tcPr>
            <w:tcW w:w="2126" w:type="dxa"/>
            <w:tcBorders>
              <w:bottom w:val="nil"/>
            </w:tcBorders>
          </w:tcPr>
          <w:p w:rsidR="00DF5BE0" w:rsidRPr="00DF5BE0" w:rsidRDefault="00DF5BE0" w:rsidP="00172727">
            <w:pPr>
              <w:pStyle w:val="ConsPlusNormal"/>
              <w:rPr>
                <w:sz w:val="20"/>
              </w:rPr>
            </w:pPr>
          </w:p>
        </w:tc>
      </w:tr>
      <w:tr w:rsidR="00DF5BE0" w:rsidRPr="00DF5BE0" w:rsidTr="00DF5BE0">
        <w:tblPrEx>
          <w:tblBorders>
            <w:insideH w:val="nil"/>
          </w:tblBorders>
        </w:tblPrEx>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bottom w:val="nil"/>
            </w:tcBorders>
          </w:tcPr>
          <w:p w:rsidR="00DF5BE0" w:rsidRPr="00DF5BE0" w:rsidRDefault="00DF5BE0" w:rsidP="00172727">
            <w:pPr>
              <w:pStyle w:val="ConsPlusNormal"/>
              <w:jc w:val="both"/>
              <w:rPr>
                <w:sz w:val="20"/>
              </w:rPr>
            </w:pPr>
            <w:hyperlink r:id="rId84" w:history="1">
              <w:r w:rsidRPr="00DF5BE0">
                <w:rPr>
                  <w:color w:val="0000FF"/>
                  <w:sz w:val="20"/>
                </w:rPr>
                <w:t>статья 16</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r w:rsidRPr="00DF5BE0">
              <w:rPr>
                <w:sz w:val="20"/>
              </w:rPr>
              <w:t>;</w:t>
            </w:r>
          </w:p>
        </w:tc>
        <w:tc>
          <w:tcPr>
            <w:tcW w:w="2126" w:type="dxa"/>
            <w:tcBorders>
              <w:top w:val="nil"/>
              <w:bottom w:val="nil"/>
            </w:tcBorders>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85" w:history="1">
              <w:r w:rsidRPr="00DF5BE0">
                <w:rPr>
                  <w:color w:val="0000FF"/>
                  <w:sz w:val="20"/>
                </w:rPr>
                <w:t>подпункт "а" пункта 46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tcBorders>
              <w:top w:val="nil"/>
            </w:tcBorders>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5.1.</w:t>
            </w:r>
          </w:p>
        </w:tc>
        <w:tc>
          <w:tcPr>
            <w:tcW w:w="3658" w:type="dxa"/>
          </w:tcPr>
          <w:p w:rsidR="00DF5BE0" w:rsidRPr="00DF5BE0" w:rsidRDefault="00DF5BE0" w:rsidP="00172727">
            <w:pPr>
              <w:pStyle w:val="ConsPlusNormal"/>
              <w:jc w:val="both"/>
              <w:rPr>
                <w:sz w:val="20"/>
              </w:rPr>
            </w:pPr>
            <w:r w:rsidRPr="00DF5BE0">
              <w:rPr>
                <w:sz w:val="20"/>
              </w:rPr>
              <w:t>частота сбора письменной корреспонденции из почтовых ящиков?</w:t>
            </w:r>
          </w:p>
        </w:tc>
        <w:tc>
          <w:tcPr>
            <w:tcW w:w="4253" w:type="dxa"/>
          </w:tcPr>
          <w:p w:rsidR="00DF5BE0" w:rsidRPr="00DF5BE0" w:rsidRDefault="00DF5BE0" w:rsidP="00172727">
            <w:pPr>
              <w:pStyle w:val="ConsPlusNormal"/>
              <w:jc w:val="both"/>
              <w:rPr>
                <w:sz w:val="20"/>
              </w:rPr>
            </w:pPr>
            <w:hyperlink r:id="rId86" w:history="1">
              <w:r w:rsidRPr="00DF5BE0">
                <w:rPr>
                  <w:color w:val="0000FF"/>
                  <w:sz w:val="20"/>
                </w:rPr>
                <w:t>пункты 1</w:t>
              </w:r>
            </w:hyperlink>
            <w:r w:rsidRPr="00DF5BE0">
              <w:rPr>
                <w:sz w:val="20"/>
              </w:rPr>
              <w:t xml:space="preserve">, </w:t>
            </w:r>
            <w:hyperlink r:id="rId87" w:history="1">
              <w:r w:rsidRPr="00DF5BE0">
                <w:rPr>
                  <w:color w:val="0000FF"/>
                  <w:sz w:val="20"/>
                </w:rPr>
                <w:t>2</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5.2.</w:t>
            </w:r>
          </w:p>
        </w:tc>
        <w:tc>
          <w:tcPr>
            <w:tcW w:w="3658" w:type="dxa"/>
          </w:tcPr>
          <w:p w:rsidR="00DF5BE0" w:rsidRPr="00DF5BE0" w:rsidRDefault="00DF5BE0" w:rsidP="00172727">
            <w:pPr>
              <w:pStyle w:val="ConsPlusNormal"/>
              <w:jc w:val="both"/>
              <w:rPr>
                <w:sz w:val="20"/>
              </w:rPr>
            </w:pPr>
            <w:r w:rsidRPr="00DF5BE0">
              <w:rPr>
                <w:sz w:val="20"/>
              </w:rPr>
              <w:t>частота обмена и перевозки письменной корреспонденции между объектами почтовой связи?</w:t>
            </w:r>
          </w:p>
        </w:tc>
        <w:tc>
          <w:tcPr>
            <w:tcW w:w="4253" w:type="dxa"/>
          </w:tcPr>
          <w:p w:rsidR="00DF5BE0" w:rsidRPr="00DF5BE0" w:rsidRDefault="00DF5BE0" w:rsidP="00172727">
            <w:pPr>
              <w:pStyle w:val="ConsPlusNormal"/>
              <w:jc w:val="both"/>
              <w:rPr>
                <w:sz w:val="20"/>
              </w:rPr>
            </w:pPr>
            <w:hyperlink r:id="rId88" w:history="1">
              <w:r w:rsidRPr="00DF5BE0">
                <w:rPr>
                  <w:color w:val="0000FF"/>
                  <w:sz w:val="20"/>
                </w:rPr>
                <w:t>пункт 3</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w:t>
            </w:r>
            <w:r w:rsidRPr="00DF5BE0">
              <w:rPr>
                <w:sz w:val="20"/>
              </w:rPr>
              <w:lastRenderedPageBreak/>
              <w:t xml:space="preserve">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5.3</w:t>
            </w:r>
          </w:p>
        </w:tc>
        <w:tc>
          <w:tcPr>
            <w:tcW w:w="3658" w:type="dxa"/>
          </w:tcPr>
          <w:p w:rsidR="00DF5BE0" w:rsidRPr="00DF5BE0" w:rsidRDefault="00DF5BE0" w:rsidP="00172727">
            <w:pPr>
              <w:pStyle w:val="ConsPlusNormal"/>
              <w:jc w:val="both"/>
              <w:rPr>
                <w:sz w:val="20"/>
              </w:rPr>
            </w:pPr>
            <w:r w:rsidRPr="00DF5BE0">
              <w:rPr>
                <w:sz w:val="20"/>
              </w:rPr>
              <w:t>частоты доставки письменной корреспонденции?</w:t>
            </w:r>
          </w:p>
        </w:tc>
        <w:tc>
          <w:tcPr>
            <w:tcW w:w="4253" w:type="dxa"/>
          </w:tcPr>
          <w:p w:rsidR="00DF5BE0" w:rsidRPr="00DF5BE0" w:rsidRDefault="00DF5BE0" w:rsidP="00172727">
            <w:pPr>
              <w:pStyle w:val="ConsPlusNormal"/>
              <w:jc w:val="both"/>
              <w:rPr>
                <w:sz w:val="20"/>
              </w:rPr>
            </w:pPr>
            <w:hyperlink r:id="rId89" w:history="1">
              <w:r w:rsidRPr="00DF5BE0">
                <w:rPr>
                  <w:color w:val="0000FF"/>
                  <w:sz w:val="20"/>
                </w:rPr>
                <w:t>пункт 4</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5.4.</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контрольные сроки пересылки письменной корреспонденции (только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90" w:history="1">
              <w:r w:rsidRPr="00DF5BE0">
                <w:rPr>
                  <w:color w:val="0000FF"/>
                  <w:sz w:val="20"/>
                </w:rPr>
                <w:t>пункт 6</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5.4.1.</w:t>
            </w:r>
          </w:p>
        </w:tc>
        <w:tc>
          <w:tcPr>
            <w:tcW w:w="3658" w:type="dxa"/>
          </w:tcPr>
          <w:p w:rsidR="00DF5BE0" w:rsidRPr="00DF5BE0" w:rsidRDefault="00DF5BE0" w:rsidP="00172727">
            <w:pPr>
              <w:pStyle w:val="ConsPlusNormal"/>
              <w:jc w:val="both"/>
              <w:rPr>
                <w:sz w:val="20"/>
              </w:rPr>
            </w:pPr>
            <w:r w:rsidRPr="00DF5BE0">
              <w:rPr>
                <w:sz w:val="20"/>
              </w:rPr>
              <w:t>между городами федерального значения, административными центрами субъектов Российской Федерации;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w:t>
            </w:r>
          </w:p>
        </w:tc>
        <w:tc>
          <w:tcPr>
            <w:tcW w:w="4253" w:type="dxa"/>
          </w:tcPr>
          <w:p w:rsidR="00DF5BE0" w:rsidRPr="00DF5BE0" w:rsidRDefault="00DF5BE0" w:rsidP="00172727">
            <w:pPr>
              <w:pStyle w:val="ConsPlusNormal"/>
              <w:jc w:val="both"/>
              <w:rPr>
                <w:sz w:val="20"/>
              </w:rPr>
            </w:pPr>
            <w:hyperlink r:id="rId91" w:history="1">
              <w:r w:rsidRPr="00DF5BE0">
                <w:rPr>
                  <w:color w:val="0000FF"/>
                  <w:sz w:val="20"/>
                </w:rPr>
                <w:t>подпункты "а",</w:t>
              </w:r>
            </w:hyperlink>
            <w:r w:rsidRPr="00DF5BE0">
              <w:rPr>
                <w:sz w:val="20"/>
              </w:rPr>
              <w:t xml:space="preserve"> </w:t>
            </w:r>
            <w:hyperlink r:id="rId92" w:history="1">
              <w:r w:rsidRPr="00DF5BE0">
                <w:rPr>
                  <w:color w:val="0000FF"/>
                  <w:sz w:val="20"/>
                </w:rPr>
                <w:t>"б" пункта 6</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5.4.2.</w:t>
            </w:r>
          </w:p>
        </w:tc>
        <w:tc>
          <w:tcPr>
            <w:tcW w:w="3658" w:type="dxa"/>
          </w:tcPr>
          <w:p w:rsidR="00DF5BE0" w:rsidRPr="00DF5BE0" w:rsidRDefault="00DF5BE0" w:rsidP="00172727">
            <w:pPr>
              <w:pStyle w:val="ConsPlusNormal"/>
              <w:jc w:val="both"/>
              <w:rPr>
                <w:sz w:val="20"/>
              </w:rPr>
            </w:pPr>
            <w:r w:rsidRPr="00DF5BE0">
              <w:rPr>
                <w:sz w:val="20"/>
              </w:rPr>
              <w:t>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w:t>
            </w:r>
          </w:p>
        </w:tc>
        <w:tc>
          <w:tcPr>
            <w:tcW w:w="4253" w:type="dxa"/>
          </w:tcPr>
          <w:p w:rsidR="00DF5BE0" w:rsidRPr="00DF5BE0" w:rsidRDefault="00DF5BE0" w:rsidP="00172727">
            <w:pPr>
              <w:pStyle w:val="ConsPlusNormal"/>
              <w:jc w:val="both"/>
              <w:rPr>
                <w:sz w:val="20"/>
              </w:rPr>
            </w:pPr>
            <w:hyperlink r:id="rId93" w:history="1">
              <w:r w:rsidRPr="00DF5BE0">
                <w:rPr>
                  <w:color w:val="0000FF"/>
                  <w:sz w:val="20"/>
                </w:rPr>
                <w:t>подпункты "в",</w:t>
              </w:r>
            </w:hyperlink>
            <w:r w:rsidRPr="00DF5BE0">
              <w:rPr>
                <w:sz w:val="20"/>
              </w:rPr>
              <w:t xml:space="preserve"> </w:t>
            </w:r>
            <w:hyperlink r:id="rId94" w:history="1">
              <w:r w:rsidRPr="00DF5BE0">
                <w:rPr>
                  <w:color w:val="0000FF"/>
                  <w:sz w:val="20"/>
                </w:rPr>
                <w:t>"г" пункта 6</w:t>
              </w:r>
            </w:hyperlink>
            <w:r w:rsidRPr="00DF5BE0">
              <w:rPr>
                <w:sz w:val="20"/>
              </w:rP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Pr="00DF5BE0">
              <w:rPr>
                <w:sz w:val="20"/>
              </w:rPr>
              <w:t>Минкомсвязи</w:t>
            </w:r>
            <w:proofErr w:type="spellEnd"/>
            <w:r w:rsidRPr="00DF5BE0">
              <w:rPr>
                <w:sz w:val="20"/>
              </w:rPr>
              <w:t xml:space="preserve"> России от 04.06.2018 N 257 </w:t>
            </w:r>
            <w:hyperlink w:anchor="P6576" w:history="1">
              <w:r w:rsidRPr="00DF5BE0">
                <w:rPr>
                  <w:color w:val="0000FF"/>
                  <w:sz w:val="20"/>
                </w:rPr>
                <w:t>&lt;5&gt;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6.</w:t>
            </w:r>
          </w:p>
        </w:tc>
        <w:tc>
          <w:tcPr>
            <w:tcW w:w="3658" w:type="dxa"/>
            <w:vMerge w:val="restart"/>
          </w:tcPr>
          <w:p w:rsidR="00DF5BE0" w:rsidRPr="00DF5BE0" w:rsidRDefault="00DF5BE0" w:rsidP="00172727">
            <w:pPr>
              <w:pStyle w:val="ConsPlusNormal"/>
              <w:jc w:val="both"/>
              <w:rPr>
                <w:sz w:val="20"/>
              </w:rPr>
            </w:pPr>
            <w:r w:rsidRPr="00DF5BE0">
              <w:rPr>
                <w:sz w:val="20"/>
              </w:rPr>
              <w:t>Соблюдаются ли оператором почтовой связи контрольные сроки пересылки почтовых переводов денежных средств (для организаций федеральной почтовой связи)?</w:t>
            </w:r>
          </w:p>
        </w:tc>
        <w:tc>
          <w:tcPr>
            <w:tcW w:w="4253" w:type="dxa"/>
            <w:tcBorders>
              <w:bottom w:val="nil"/>
            </w:tcBorders>
          </w:tcPr>
          <w:p w:rsidR="00DF5BE0" w:rsidRPr="00DF5BE0" w:rsidRDefault="00DF5BE0" w:rsidP="00172727">
            <w:pPr>
              <w:pStyle w:val="ConsPlusNormal"/>
              <w:jc w:val="both"/>
              <w:rPr>
                <w:sz w:val="20"/>
              </w:rPr>
            </w:pPr>
            <w:hyperlink r:id="rId95" w:history="1">
              <w:r w:rsidRPr="00DF5BE0">
                <w:rPr>
                  <w:color w:val="0000FF"/>
                  <w:sz w:val="20"/>
                </w:rPr>
                <w:t>пункт 23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96" w:history="1">
              <w:r w:rsidRPr="00DF5BE0">
                <w:rPr>
                  <w:color w:val="0000FF"/>
                  <w:sz w:val="20"/>
                </w:rPr>
                <w:t>статья 16</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6.1.</w:t>
            </w:r>
          </w:p>
        </w:tc>
        <w:tc>
          <w:tcPr>
            <w:tcW w:w="3658" w:type="dxa"/>
            <w:vMerge w:val="restart"/>
          </w:tcPr>
          <w:p w:rsidR="00DF5BE0" w:rsidRPr="00DF5BE0" w:rsidRDefault="00DF5BE0" w:rsidP="00172727">
            <w:pPr>
              <w:pStyle w:val="ConsPlusNormal"/>
              <w:jc w:val="both"/>
              <w:rPr>
                <w:sz w:val="20"/>
              </w:rPr>
            </w:pPr>
            <w:r w:rsidRPr="00DF5BE0">
              <w:rPr>
                <w:sz w:val="20"/>
              </w:rPr>
              <w:t xml:space="preserve">Соблюдаются ли оператором почтовой </w:t>
            </w:r>
            <w:proofErr w:type="gramStart"/>
            <w:r w:rsidRPr="00DF5BE0">
              <w:rPr>
                <w:sz w:val="20"/>
              </w:rPr>
              <w:t>связи</w:t>
            </w:r>
            <w:proofErr w:type="gramEnd"/>
            <w:r w:rsidRPr="00DF5BE0">
              <w:rPr>
                <w:sz w:val="20"/>
              </w:rPr>
              <w:t xml:space="preserve"> установленные им нормативы, контрольные сроки пересылки почтовых отправлений и тарифы на оказание услуг почтовой связи, не относящихся к универсальным услугам почтовой связи?</w:t>
            </w:r>
          </w:p>
        </w:tc>
        <w:tc>
          <w:tcPr>
            <w:tcW w:w="4253" w:type="dxa"/>
            <w:tcBorders>
              <w:bottom w:val="nil"/>
            </w:tcBorders>
          </w:tcPr>
          <w:p w:rsidR="00DF5BE0" w:rsidRPr="00DF5BE0" w:rsidRDefault="00DF5BE0" w:rsidP="00172727">
            <w:pPr>
              <w:pStyle w:val="ConsPlusNormal"/>
              <w:jc w:val="both"/>
              <w:rPr>
                <w:sz w:val="20"/>
              </w:rPr>
            </w:pPr>
            <w:hyperlink r:id="rId97" w:history="1">
              <w:r w:rsidRPr="00DF5BE0">
                <w:rPr>
                  <w:color w:val="0000FF"/>
                  <w:sz w:val="20"/>
                </w:rPr>
                <w:t>пункт 23</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98" w:history="1">
              <w:r w:rsidRPr="00DF5BE0">
                <w:rPr>
                  <w:color w:val="0000FF"/>
                  <w:sz w:val="20"/>
                </w:rPr>
                <w:t>статья 16</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7.</w:t>
            </w:r>
          </w:p>
        </w:tc>
        <w:tc>
          <w:tcPr>
            <w:tcW w:w="3658" w:type="dxa"/>
            <w:vMerge w:val="restart"/>
          </w:tcPr>
          <w:p w:rsidR="00DF5BE0" w:rsidRPr="00DF5BE0" w:rsidRDefault="00DF5BE0" w:rsidP="00172727">
            <w:pPr>
              <w:pStyle w:val="ConsPlusNormal"/>
              <w:jc w:val="both"/>
              <w:rPr>
                <w:sz w:val="20"/>
              </w:rPr>
            </w:pPr>
            <w:r w:rsidRPr="00DF5BE0">
              <w:rPr>
                <w:sz w:val="20"/>
              </w:rPr>
              <w:t xml:space="preserve">Соблюдаются ли оператором почтовой связи требования актов Всемирного почтового союза в области международного почтового обмена при пересылке международных почтовых </w:t>
            </w:r>
            <w:r w:rsidRPr="00DF5BE0">
              <w:rPr>
                <w:sz w:val="20"/>
              </w:rPr>
              <w:lastRenderedPageBreak/>
              <w:t>отправлений?</w:t>
            </w:r>
          </w:p>
        </w:tc>
        <w:tc>
          <w:tcPr>
            <w:tcW w:w="4253" w:type="dxa"/>
            <w:tcBorders>
              <w:bottom w:val="nil"/>
            </w:tcBorders>
          </w:tcPr>
          <w:p w:rsidR="00DF5BE0" w:rsidRPr="00DF5BE0" w:rsidRDefault="00DF5BE0" w:rsidP="00172727">
            <w:pPr>
              <w:pStyle w:val="ConsPlusNormal"/>
              <w:jc w:val="both"/>
              <w:rPr>
                <w:sz w:val="20"/>
              </w:rPr>
            </w:pPr>
            <w:hyperlink r:id="rId99" w:history="1">
              <w:r w:rsidRPr="00DF5BE0">
                <w:rPr>
                  <w:color w:val="0000FF"/>
                  <w:sz w:val="20"/>
                </w:rPr>
                <w:t>пункты 29</w:t>
              </w:r>
            </w:hyperlink>
            <w:r w:rsidRPr="00DF5BE0">
              <w:rPr>
                <w:sz w:val="20"/>
              </w:rPr>
              <w:t xml:space="preserve">, </w:t>
            </w:r>
            <w:hyperlink r:id="rId100" w:history="1">
              <w:r w:rsidRPr="00DF5BE0">
                <w:rPr>
                  <w:color w:val="0000FF"/>
                  <w:sz w:val="20"/>
                </w:rPr>
                <w:t>30</w:t>
              </w:r>
            </w:hyperlink>
            <w:r w:rsidRPr="00DF5BE0">
              <w:rPr>
                <w:sz w:val="20"/>
              </w:rPr>
              <w:t xml:space="preserve">, </w:t>
            </w:r>
            <w:hyperlink r:id="rId101" w:history="1">
              <w:r w:rsidRPr="00DF5BE0">
                <w:rPr>
                  <w:color w:val="0000FF"/>
                  <w:sz w:val="20"/>
                </w:rPr>
                <w:t>36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02" w:history="1">
              <w:r w:rsidRPr="00DF5BE0">
                <w:rPr>
                  <w:color w:val="0000FF"/>
                  <w:sz w:val="20"/>
                </w:rPr>
                <w:t>пункт 8 раздела XX</w:t>
              </w:r>
            </w:hyperlink>
            <w:r w:rsidRPr="00DF5BE0">
              <w:rPr>
                <w:sz w:val="20"/>
              </w:rPr>
              <w:t xml:space="preserve"> Перечня наименований </w:t>
            </w:r>
            <w:r w:rsidRPr="00DF5BE0">
              <w:rPr>
                <w:sz w:val="20"/>
              </w:rPr>
              <w:lastRenderedPageBreak/>
              <w:t xml:space="preserve">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Pr="00DF5BE0">
                <w:rPr>
                  <w:color w:val="0000FF"/>
                  <w:sz w:val="20"/>
                </w:rPr>
                <w:t>&lt;2&gt;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8.</w:t>
            </w:r>
          </w:p>
        </w:tc>
        <w:tc>
          <w:tcPr>
            <w:tcW w:w="3658" w:type="dxa"/>
          </w:tcPr>
          <w:p w:rsidR="00DF5BE0" w:rsidRPr="00DF5BE0" w:rsidRDefault="00DF5BE0" w:rsidP="00172727">
            <w:pPr>
              <w:pStyle w:val="ConsPlusNormal"/>
              <w:jc w:val="both"/>
              <w:rPr>
                <w:sz w:val="20"/>
              </w:rPr>
            </w:pPr>
            <w:r w:rsidRPr="00DF5BE0">
              <w:rPr>
                <w:sz w:val="20"/>
              </w:rPr>
              <w:t>Соблюдаются ли оператором почтовой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4253" w:type="dxa"/>
          </w:tcPr>
          <w:p w:rsidR="00DF5BE0" w:rsidRPr="00DF5BE0" w:rsidRDefault="00DF5BE0" w:rsidP="00172727">
            <w:pPr>
              <w:pStyle w:val="ConsPlusNormal"/>
              <w:jc w:val="both"/>
              <w:rPr>
                <w:sz w:val="20"/>
              </w:rPr>
            </w:pPr>
            <w:hyperlink r:id="rId103" w:history="1">
              <w:r w:rsidRPr="00DF5BE0">
                <w:rPr>
                  <w:color w:val="0000FF"/>
                  <w:sz w:val="20"/>
                </w:rPr>
                <w:t>подпункт "</w:t>
              </w:r>
              <w:proofErr w:type="spellStart"/>
              <w:r w:rsidRPr="00DF5BE0">
                <w:rPr>
                  <w:color w:val="0000FF"/>
                  <w:sz w:val="20"/>
                </w:rPr>
                <w:t>д</w:t>
              </w:r>
              <w:proofErr w:type="spellEnd"/>
              <w:r w:rsidRPr="00DF5BE0">
                <w:rPr>
                  <w:color w:val="0000FF"/>
                  <w:sz w:val="20"/>
                </w:rPr>
                <w:t>" пункта 4 раздела XX</w:t>
              </w:r>
            </w:hyperlink>
            <w:r w:rsidRPr="00DF5BE0">
              <w:rPr>
                <w:sz w:val="20"/>
              </w:rP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Pr="00DF5BE0">
                <w:rPr>
                  <w:color w:val="0000FF"/>
                  <w:sz w:val="20"/>
                </w:rPr>
                <w:t>&lt;2&gt;</w:t>
              </w:r>
            </w:hyperlink>
            <w:r w:rsidRPr="00DF5BE0">
              <w:rPr>
                <w:sz w:val="20"/>
              </w:rPr>
              <w:t>,</w:t>
            </w:r>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9.</w:t>
            </w:r>
          </w:p>
        </w:tc>
        <w:tc>
          <w:tcPr>
            <w:tcW w:w="3658" w:type="dxa"/>
            <w:vMerge w:val="restart"/>
          </w:tcPr>
          <w:p w:rsidR="00DF5BE0" w:rsidRPr="00DF5BE0" w:rsidRDefault="00DF5BE0" w:rsidP="00172727">
            <w:pPr>
              <w:pStyle w:val="ConsPlusNormal"/>
              <w:jc w:val="both"/>
              <w:rPr>
                <w:sz w:val="20"/>
              </w:rPr>
            </w:pPr>
            <w:r w:rsidRPr="00DF5BE0">
              <w:rPr>
                <w:sz w:val="20"/>
              </w:rPr>
              <w:t>Обеспечивается ли оператором почтовой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4253" w:type="dxa"/>
            <w:tcBorders>
              <w:bottom w:val="nil"/>
            </w:tcBorders>
          </w:tcPr>
          <w:p w:rsidR="00DF5BE0" w:rsidRPr="00DF5BE0" w:rsidRDefault="00DF5BE0" w:rsidP="00172727">
            <w:pPr>
              <w:pStyle w:val="ConsPlusNormal"/>
              <w:jc w:val="both"/>
              <w:rPr>
                <w:sz w:val="20"/>
              </w:rPr>
            </w:pPr>
            <w:hyperlink r:id="rId104" w:history="1">
              <w:r w:rsidRPr="00DF5BE0">
                <w:rPr>
                  <w:color w:val="0000FF"/>
                  <w:sz w:val="20"/>
                </w:rPr>
                <w:t>пункт 2 статьи 63</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05" w:history="1">
              <w:r w:rsidRPr="00DF5BE0">
                <w:rPr>
                  <w:color w:val="0000FF"/>
                  <w:sz w:val="20"/>
                </w:rPr>
                <w:t>подпункт "</w:t>
              </w:r>
              <w:proofErr w:type="spellStart"/>
              <w:r w:rsidRPr="00DF5BE0">
                <w:rPr>
                  <w:color w:val="0000FF"/>
                  <w:sz w:val="20"/>
                </w:rPr>
                <w:t>д</w:t>
              </w:r>
              <w:proofErr w:type="spellEnd"/>
              <w:r w:rsidRPr="00DF5BE0">
                <w:rPr>
                  <w:color w:val="0000FF"/>
                  <w:sz w:val="20"/>
                </w:rPr>
                <w:t>" пункта 46</w:t>
              </w:r>
            </w:hyperlink>
            <w:r w:rsidRPr="00DF5BE0">
              <w:rPr>
                <w:sz w:val="20"/>
              </w:rPr>
              <w:t xml:space="preserve"> Правил оказания услуг почтовой связи, утвержденных приказом </w:t>
            </w:r>
            <w:proofErr w:type="spellStart"/>
            <w:r w:rsidRPr="00DF5BE0">
              <w:rPr>
                <w:sz w:val="20"/>
              </w:rPr>
              <w:t>Минкомсвязи</w:t>
            </w:r>
            <w:proofErr w:type="spellEnd"/>
            <w:r w:rsidRPr="00DF5BE0">
              <w:rPr>
                <w:sz w:val="20"/>
              </w:rPr>
              <w:t xml:space="preserve"> России от 31.07.2014 N 234 </w:t>
            </w:r>
            <w:hyperlink w:anchor="P6574" w:history="1">
              <w:r w:rsidRPr="00DF5BE0">
                <w:rPr>
                  <w:color w:val="0000FF"/>
                  <w:sz w:val="20"/>
                </w:rPr>
                <w:t>&lt;3&gt;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10.</w:t>
            </w:r>
          </w:p>
        </w:tc>
        <w:tc>
          <w:tcPr>
            <w:tcW w:w="3658" w:type="dxa"/>
            <w:vMerge w:val="restart"/>
          </w:tcPr>
          <w:p w:rsidR="00DF5BE0" w:rsidRPr="00DF5BE0" w:rsidRDefault="00DF5BE0" w:rsidP="00172727">
            <w:pPr>
              <w:pStyle w:val="ConsPlusNormal"/>
              <w:jc w:val="both"/>
              <w:rPr>
                <w:sz w:val="20"/>
              </w:rPr>
            </w:pPr>
            <w:r w:rsidRPr="00DF5BE0">
              <w:rPr>
                <w:sz w:val="20"/>
              </w:rPr>
              <w:t xml:space="preserve">Обеспечивается ли оператором почтовой связи реализация требований к сетям и средствам связи для проведения </w:t>
            </w:r>
            <w:proofErr w:type="spellStart"/>
            <w:r w:rsidRPr="00DF5BE0">
              <w:rPr>
                <w:sz w:val="20"/>
              </w:rPr>
              <w:t>оперативно-разыскных</w:t>
            </w:r>
            <w:proofErr w:type="spellEnd"/>
            <w:r w:rsidRPr="00DF5BE0">
              <w:rPr>
                <w:sz w:val="20"/>
              </w:rPr>
              <w:t xml:space="preserve"> мероприятий:</w:t>
            </w:r>
          </w:p>
          <w:p w:rsidR="00DF5BE0" w:rsidRPr="00DF5BE0" w:rsidRDefault="00DF5BE0" w:rsidP="00172727">
            <w:pPr>
              <w:pStyle w:val="ConsPlusNormal"/>
              <w:jc w:val="both"/>
              <w:rPr>
                <w:sz w:val="20"/>
              </w:rPr>
            </w:pPr>
            <w:r w:rsidRPr="00DF5BE0">
              <w:rPr>
                <w:sz w:val="20"/>
              </w:rPr>
              <w:t>имеется ли в налич</w:t>
            </w:r>
            <w:proofErr w:type="gramStart"/>
            <w:r w:rsidRPr="00DF5BE0">
              <w:rPr>
                <w:sz w:val="20"/>
              </w:rPr>
              <w:t>ии у о</w:t>
            </w:r>
            <w:proofErr w:type="gramEnd"/>
            <w:r w:rsidRPr="00DF5BE0">
              <w:rPr>
                <w:sz w:val="20"/>
              </w:rPr>
              <w:t xml:space="preserve">ператора связи утвержденный акт ввода в эксплуатацию технических средств для проведения </w:t>
            </w:r>
            <w:proofErr w:type="spellStart"/>
            <w:r w:rsidRPr="00DF5BE0">
              <w:rPr>
                <w:sz w:val="20"/>
              </w:rPr>
              <w:t>оперативно-разыскных</w:t>
            </w:r>
            <w:proofErr w:type="spellEnd"/>
            <w:r w:rsidRPr="00DF5BE0">
              <w:rPr>
                <w:sz w:val="20"/>
              </w:rPr>
              <w:t xml:space="preserve"> мероприятий, или согласованный с уполномоченным органом ФСБ России план мероприятий по реализации технических средств для проведения </w:t>
            </w:r>
            <w:proofErr w:type="spellStart"/>
            <w:r w:rsidRPr="00DF5BE0">
              <w:rPr>
                <w:sz w:val="20"/>
              </w:rPr>
              <w:t>оперативно-разыскных</w:t>
            </w:r>
            <w:proofErr w:type="spellEnd"/>
            <w:r w:rsidRPr="00DF5BE0">
              <w:rPr>
                <w:sz w:val="20"/>
              </w:rPr>
              <w:t xml:space="preserve"> мероприятий и документальное подтверждение выполнения тех пунктов плана, срок исполнения которых к моменту проверки истек?</w:t>
            </w:r>
          </w:p>
        </w:tc>
        <w:tc>
          <w:tcPr>
            <w:tcW w:w="4253" w:type="dxa"/>
            <w:tcBorders>
              <w:bottom w:val="nil"/>
            </w:tcBorders>
          </w:tcPr>
          <w:p w:rsidR="00DF5BE0" w:rsidRPr="00DF5BE0" w:rsidRDefault="00DF5BE0" w:rsidP="00172727">
            <w:pPr>
              <w:pStyle w:val="ConsPlusNormal"/>
              <w:jc w:val="both"/>
              <w:rPr>
                <w:sz w:val="20"/>
              </w:rPr>
            </w:pPr>
            <w:hyperlink r:id="rId106" w:history="1">
              <w:r w:rsidRPr="00DF5BE0">
                <w:rPr>
                  <w:color w:val="0000FF"/>
                  <w:sz w:val="20"/>
                </w:rPr>
                <w:t>пункт 2 статьи 64</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07" w:history="1">
              <w:r w:rsidRPr="00DF5BE0">
                <w:rPr>
                  <w:color w:val="0000FF"/>
                  <w:sz w:val="20"/>
                </w:rPr>
                <w:t>пункт 9 раздела XX</w:t>
              </w:r>
            </w:hyperlink>
            <w:r w:rsidRPr="00DF5BE0">
              <w:rPr>
                <w:sz w:val="20"/>
              </w:rP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Pr="00DF5BE0">
                <w:rPr>
                  <w:color w:val="0000FF"/>
                  <w:sz w:val="20"/>
                </w:rPr>
                <w:t>&lt;2&gt;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11.</w:t>
            </w:r>
          </w:p>
        </w:tc>
        <w:tc>
          <w:tcPr>
            <w:tcW w:w="3658" w:type="dxa"/>
          </w:tcPr>
          <w:p w:rsidR="00DF5BE0" w:rsidRPr="00DF5BE0" w:rsidRDefault="00DF5BE0" w:rsidP="00172727">
            <w:pPr>
              <w:pStyle w:val="ConsPlusNormal"/>
              <w:jc w:val="both"/>
              <w:rPr>
                <w:sz w:val="20"/>
              </w:rPr>
            </w:pPr>
            <w:r w:rsidRPr="00DF5BE0">
              <w:rPr>
                <w:sz w:val="20"/>
              </w:rPr>
              <w:t>Имеется ли у оператора почтовой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4253" w:type="dxa"/>
          </w:tcPr>
          <w:p w:rsidR="00DF5BE0" w:rsidRPr="00DF5BE0" w:rsidRDefault="00DF5BE0" w:rsidP="00172727">
            <w:pPr>
              <w:pStyle w:val="ConsPlusNormal"/>
              <w:jc w:val="both"/>
              <w:rPr>
                <w:sz w:val="20"/>
              </w:rPr>
            </w:pPr>
            <w:hyperlink r:id="rId108" w:history="1">
              <w:r w:rsidRPr="00DF5BE0">
                <w:rPr>
                  <w:color w:val="0000FF"/>
                  <w:sz w:val="20"/>
                </w:rPr>
                <w:t>статья 11</w:t>
              </w:r>
            </w:hyperlink>
            <w:r w:rsidRPr="00DF5BE0">
              <w:rPr>
                <w:sz w:val="20"/>
              </w:rPr>
              <w:t xml:space="preserve"> Федерального закона от 17.07.1999 N 176-ФЗ "О почтовой связи" </w:t>
            </w:r>
            <w:hyperlink w:anchor="P6572" w:history="1">
              <w:r w:rsidRPr="00DF5BE0">
                <w:rPr>
                  <w:color w:val="0000FF"/>
                  <w:sz w:val="20"/>
                </w:rPr>
                <w:t>&lt;1&gt;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w:t>
            </w:r>
          </w:p>
        </w:tc>
        <w:tc>
          <w:tcPr>
            <w:tcW w:w="3658" w:type="dxa"/>
          </w:tcPr>
          <w:p w:rsidR="00DF5BE0" w:rsidRPr="00DF5BE0" w:rsidRDefault="00DF5BE0" w:rsidP="00172727">
            <w:pPr>
              <w:pStyle w:val="ConsPlusNormal"/>
              <w:jc w:val="both"/>
              <w:rPr>
                <w:sz w:val="20"/>
              </w:rPr>
            </w:pPr>
            <w:r w:rsidRPr="00DF5BE0">
              <w:rPr>
                <w:sz w:val="20"/>
              </w:rPr>
              <w:t>Соблюдается ли оператором почтовой связи порядок применения франкировальных машин:</w:t>
            </w:r>
          </w:p>
        </w:tc>
        <w:tc>
          <w:tcPr>
            <w:tcW w:w="4253" w:type="dxa"/>
          </w:tcPr>
          <w:p w:rsidR="00DF5BE0" w:rsidRPr="00DF5BE0" w:rsidRDefault="00DF5BE0" w:rsidP="00172727">
            <w:pPr>
              <w:pStyle w:val="ConsPlusNormal"/>
              <w:jc w:val="both"/>
              <w:rPr>
                <w:sz w:val="20"/>
              </w:rPr>
            </w:pPr>
            <w:hyperlink r:id="rId109" w:history="1">
              <w:r w:rsidRPr="00DF5BE0">
                <w:rPr>
                  <w:color w:val="0000FF"/>
                  <w:sz w:val="20"/>
                </w:rPr>
                <w:t>пункты 3</w:t>
              </w:r>
            </w:hyperlink>
            <w:r w:rsidRPr="00DF5BE0">
              <w:rPr>
                <w:sz w:val="20"/>
              </w:rPr>
              <w:t xml:space="preserve"> - </w:t>
            </w:r>
            <w:hyperlink r:id="rId110" w:history="1">
              <w:r w:rsidRPr="00DF5BE0">
                <w:rPr>
                  <w:color w:val="0000FF"/>
                  <w:sz w:val="20"/>
                </w:rPr>
                <w:t>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12.1.</w:t>
            </w:r>
          </w:p>
        </w:tc>
        <w:tc>
          <w:tcPr>
            <w:tcW w:w="3658" w:type="dxa"/>
          </w:tcPr>
          <w:p w:rsidR="00DF5BE0" w:rsidRPr="00DF5BE0" w:rsidRDefault="00DF5BE0" w:rsidP="00172727">
            <w:pPr>
              <w:pStyle w:val="ConsPlusNormal"/>
              <w:jc w:val="both"/>
              <w:rPr>
                <w:sz w:val="20"/>
              </w:rPr>
            </w:pPr>
            <w:r w:rsidRPr="00DF5BE0">
              <w:rPr>
                <w:sz w:val="20"/>
              </w:rPr>
              <w:t xml:space="preserve">имеется ли у оператора почтовой связи, применяющего франкировальную машину, договор с организацией федеральной почтовой связи? (для </w:t>
            </w:r>
            <w:r w:rsidRPr="00DF5BE0">
              <w:rPr>
                <w:sz w:val="20"/>
              </w:rPr>
              <w:lastRenderedPageBreak/>
              <w:t>организаций федеральной почтовой связи не применяется)</w:t>
            </w:r>
          </w:p>
        </w:tc>
        <w:tc>
          <w:tcPr>
            <w:tcW w:w="4253" w:type="dxa"/>
          </w:tcPr>
          <w:p w:rsidR="00DF5BE0" w:rsidRPr="00DF5BE0" w:rsidRDefault="00DF5BE0" w:rsidP="00172727">
            <w:pPr>
              <w:pStyle w:val="ConsPlusNormal"/>
              <w:jc w:val="both"/>
              <w:rPr>
                <w:sz w:val="20"/>
              </w:rPr>
            </w:pPr>
            <w:hyperlink r:id="rId111" w:history="1">
              <w:r w:rsidRPr="00DF5BE0">
                <w:rPr>
                  <w:color w:val="0000FF"/>
                  <w:sz w:val="20"/>
                </w:rPr>
                <w:t>пункт 3</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12.2.</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при применении франкировальной машины реализация следующих функций:</w:t>
            </w:r>
          </w:p>
        </w:tc>
        <w:tc>
          <w:tcPr>
            <w:tcW w:w="4253" w:type="dxa"/>
          </w:tcPr>
          <w:p w:rsidR="00DF5BE0" w:rsidRPr="00DF5BE0" w:rsidRDefault="00DF5BE0" w:rsidP="00172727">
            <w:pPr>
              <w:pStyle w:val="ConsPlusNormal"/>
              <w:jc w:val="both"/>
              <w:rPr>
                <w:sz w:val="20"/>
              </w:rPr>
            </w:pPr>
            <w:hyperlink r:id="rId112" w:history="1">
              <w:r w:rsidRPr="00DF5BE0">
                <w:rPr>
                  <w:color w:val="0000FF"/>
                  <w:sz w:val="20"/>
                </w:rPr>
                <w:t>пункт 4</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12.2.1.</w:t>
            </w:r>
          </w:p>
        </w:tc>
        <w:tc>
          <w:tcPr>
            <w:tcW w:w="3658" w:type="dxa"/>
            <w:vMerge w:val="restart"/>
          </w:tcPr>
          <w:p w:rsidR="00DF5BE0" w:rsidRPr="00DF5BE0" w:rsidRDefault="00DF5BE0" w:rsidP="00172727">
            <w:pPr>
              <w:pStyle w:val="ConsPlusNormal"/>
              <w:jc w:val="both"/>
              <w:rPr>
                <w:sz w:val="20"/>
              </w:rPr>
            </w:pPr>
            <w:r w:rsidRPr="00DF5BE0">
              <w:rPr>
                <w:sz w:val="20"/>
              </w:rP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4253" w:type="dxa"/>
            <w:tcBorders>
              <w:bottom w:val="nil"/>
            </w:tcBorders>
          </w:tcPr>
          <w:p w:rsidR="00DF5BE0" w:rsidRPr="00DF5BE0" w:rsidRDefault="00DF5BE0" w:rsidP="00172727">
            <w:pPr>
              <w:pStyle w:val="ConsPlusNormal"/>
              <w:jc w:val="both"/>
              <w:rPr>
                <w:sz w:val="20"/>
              </w:rPr>
            </w:pPr>
            <w:hyperlink r:id="rId113" w:history="1">
              <w:r w:rsidRPr="00DF5BE0">
                <w:rPr>
                  <w:color w:val="0000FF"/>
                  <w:sz w:val="20"/>
                </w:rPr>
                <w:t>подпункт 4 пункта 4</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r w:rsidRPr="00DF5BE0">
              <w:rPr>
                <w:sz w:val="20"/>
              </w:rPr>
              <w:t>стандарт S28 Сборника технических стандартов Всемирного почтового союза (</w:t>
            </w:r>
            <w:hyperlink r:id="rId114" w:history="1">
              <w:r w:rsidRPr="00DF5BE0">
                <w:rPr>
                  <w:color w:val="0000FF"/>
                  <w:sz w:val="20"/>
                </w:rPr>
                <w:t>пункт 3.2</w:t>
              </w:r>
            </w:hyperlink>
            <w:r w:rsidRPr="00DF5BE0">
              <w:rPr>
                <w:sz w:val="20"/>
              </w:rPr>
              <w:t xml:space="preserve"> статьи РК 115 Регламента письменной корреспонденции Всемирной почтовой конвенции, утвержденного </w:t>
            </w:r>
            <w:hyperlink r:id="rId115" w:history="1">
              <w:r w:rsidRPr="00DF5BE0">
                <w:rPr>
                  <w:color w:val="0000FF"/>
                  <w:sz w:val="20"/>
                </w:rPr>
                <w:t>распоряжением</w:t>
              </w:r>
            </w:hyperlink>
            <w:r w:rsidRPr="00DF5BE0">
              <w:rPr>
                <w:sz w:val="20"/>
              </w:rPr>
              <w:t xml:space="preserve"> Правительства Российской Федерации от 15.01.2014 N 16-р) </w:t>
            </w:r>
            <w:hyperlink w:anchor="P6579" w:history="1">
              <w:r w:rsidRPr="00DF5BE0">
                <w:rPr>
                  <w:color w:val="0000FF"/>
                  <w:sz w:val="20"/>
                </w:rPr>
                <w:t>&lt;8&gt;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12.2.2.</w:t>
            </w:r>
          </w:p>
        </w:tc>
        <w:tc>
          <w:tcPr>
            <w:tcW w:w="3658" w:type="dxa"/>
          </w:tcPr>
          <w:p w:rsidR="00DF5BE0" w:rsidRPr="00DF5BE0" w:rsidRDefault="00DF5BE0" w:rsidP="00172727">
            <w:pPr>
              <w:pStyle w:val="ConsPlusNormal"/>
              <w:jc w:val="both"/>
              <w:rPr>
                <w:sz w:val="20"/>
              </w:rPr>
            </w:pPr>
            <w:r w:rsidRPr="00DF5BE0">
              <w:rPr>
                <w:sz w:val="20"/>
              </w:rPr>
              <w:t>возможности защиты доступа к управлению франкировальной машиной аппаратно-программным способом (установлением пароля доступа)?</w:t>
            </w:r>
          </w:p>
        </w:tc>
        <w:tc>
          <w:tcPr>
            <w:tcW w:w="4253" w:type="dxa"/>
          </w:tcPr>
          <w:p w:rsidR="00DF5BE0" w:rsidRPr="00DF5BE0" w:rsidRDefault="00DF5BE0" w:rsidP="00172727">
            <w:pPr>
              <w:pStyle w:val="ConsPlusNormal"/>
              <w:jc w:val="both"/>
              <w:rPr>
                <w:sz w:val="20"/>
              </w:rPr>
            </w:pPr>
            <w:hyperlink r:id="rId116" w:history="1">
              <w:r w:rsidRPr="00DF5BE0">
                <w:rPr>
                  <w:color w:val="0000FF"/>
                  <w:sz w:val="20"/>
                </w:rPr>
                <w:t>подпункт 7 пункта 4</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12.2.3.</w:t>
            </w:r>
          </w:p>
        </w:tc>
        <w:tc>
          <w:tcPr>
            <w:tcW w:w="3658" w:type="dxa"/>
          </w:tcPr>
          <w:p w:rsidR="00DF5BE0" w:rsidRPr="00DF5BE0" w:rsidRDefault="00DF5BE0" w:rsidP="00172727">
            <w:pPr>
              <w:pStyle w:val="ConsPlusNormal"/>
              <w:jc w:val="both"/>
              <w:rPr>
                <w:sz w:val="20"/>
              </w:rPr>
            </w:pPr>
            <w:r w:rsidRPr="00DF5BE0">
              <w:rPr>
                <w:sz w:val="20"/>
              </w:rPr>
              <w:t>обеспечивается ли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4253" w:type="dxa"/>
          </w:tcPr>
          <w:p w:rsidR="00DF5BE0" w:rsidRPr="00DF5BE0" w:rsidRDefault="00DF5BE0" w:rsidP="00172727">
            <w:pPr>
              <w:pStyle w:val="ConsPlusNormal"/>
              <w:jc w:val="both"/>
              <w:rPr>
                <w:sz w:val="20"/>
              </w:rPr>
            </w:pPr>
            <w:hyperlink r:id="rId117" w:history="1">
              <w:r w:rsidRPr="00DF5BE0">
                <w:rPr>
                  <w:color w:val="0000FF"/>
                  <w:sz w:val="20"/>
                </w:rPr>
                <w:t>подпункт 1 пункта 5</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12.2.4.</w:t>
            </w:r>
          </w:p>
        </w:tc>
        <w:tc>
          <w:tcPr>
            <w:tcW w:w="3658" w:type="dxa"/>
          </w:tcPr>
          <w:p w:rsidR="00DF5BE0" w:rsidRPr="00DF5BE0" w:rsidRDefault="00DF5BE0" w:rsidP="00172727">
            <w:pPr>
              <w:pStyle w:val="ConsPlusNormal"/>
              <w:jc w:val="both"/>
              <w:rPr>
                <w:sz w:val="20"/>
              </w:rPr>
            </w:pPr>
            <w:r w:rsidRPr="00DF5BE0">
              <w:rPr>
                <w:sz w:val="20"/>
              </w:rPr>
              <w:t>обеспечивается ли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4253" w:type="dxa"/>
          </w:tcPr>
          <w:p w:rsidR="00DF5BE0" w:rsidRPr="00DF5BE0" w:rsidRDefault="00DF5BE0" w:rsidP="00172727">
            <w:pPr>
              <w:pStyle w:val="ConsPlusNormal"/>
              <w:jc w:val="both"/>
              <w:rPr>
                <w:sz w:val="20"/>
              </w:rPr>
            </w:pPr>
            <w:hyperlink r:id="rId118" w:history="1">
              <w:r w:rsidRPr="00DF5BE0">
                <w:rPr>
                  <w:color w:val="0000FF"/>
                  <w:sz w:val="20"/>
                </w:rPr>
                <w:t>подпункт 2 пункта 5</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12.3.</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реализация контролируемыми регистрами во внутренней памяти франкировальной машины следующих функций:</w:t>
            </w:r>
          </w:p>
        </w:tc>
        <w:tc>
          <w:tcPr>
            <w:tcW w:w="4253" w:type="dxa"/>
          </w:tcPr>
          <w:p w:rsidR="00DF5BE0" w:rsidRPr="00DF5BE0" w:rsidRDefault="00DF5BE0" w:rsidP="00172727">
            <w:pPr>
              <w:pStyle w:val="ConsPlusNormal"/>
              <w:jc w:val="both"/>
              <w:rPr>
                <w:sz w:val="20"/>
              </w:rPr>
            </w:pPr>
            <w:hyperlink r:id="rId119" w:history="1">
              <w:r w:rsidRPr="00DF5BE0">
                <w:rPr>
                  <w:color w:val="0000FF"/>
                  <w:sz w:val="20"/>
                </w:rPr>
                <w:t>пункт 6</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12.3.1.</w:t>
            </w:r>
          </w:p>
        </w:tc>
        <w:tc>
          <w:tcPr>
            <w:tcW w:w="3658" w:type="dxa"/>
          </w:tcPr>
          <w:p w:rsidR="00DF5BE0" w:rsidRPr="00DF5BE0" w:rsidRDefault="00DF5BE0" w:rsidP="00172727">
            <w:pPr>
              <w:pStyle w:val="ConsPlusNormal"/>
              <w:jc w:val="both"/>
              <w:rPr>
                <w:sz w:val="20"/>
              </w:rPr>
            </w:pPr>
            <w:r w:rsidRPr="00DF5BE0">
              <w:rPr>
                <w:sz w:val="20"/>
              </w:rPr>
              <w:t xml:space="preserve">уменьшение значения контролируемого регистра "Аванс", используемого для </w:t>
            </w:r>
            <w:r w:rsidRPr="00DF5BE0">
              <w:rPr>
                <w:sz w:val="20"/>
              </w:rPr>
              <w:lastRenderedPageBreak/>
              <w:t>ввода и хранения информации о введенной сумме аванса, на величину установленного почтового тарифа после каждого нанесения оттиска?</w:t>
            </w:r>
          </w:p>
        </w:tc>
        <w:tc>
          <w:tcPr>
            <w:tcW w:w="4253" w:type="dxa"/>
          </w:tcPr>
          <w:p w:rsidR="00DF5BE0" w:rsidRPr="00DF5BE0" w:rsidRDefault="00DF5BE0" w:rsidP="00172727">
            <w:pPr>
              <w:pStyle w:val="ConsPlusNormal"/>
              <w:jc w:val="both"/>
              <w:rPr>
                <w:sz w:val="20"/>
              </w:rPr>
            </w:pPr>
            <w:hyperlink r:id="rId120" w:history="1">
              <w:r w:rsidRPr="00DF5BE0">
                <w:rPr>
                  <w:color w:val="0000FF"/>
                  <w:sz w:val="20"/>
                </w:rPr>
                <w:t>подпункт 1 пункта 6</w:t>
              </w:r>
            </w:hyperlink>
            <w:r w:rsidRPr="00DF5BE0">
              <w:rPr>
                <w:sz w:val="20"/>
              </w:rPr>
              <w:t xml:space="preserve"> Порядка применения франкировальных машин, утвержденного </w:t>
            </w:r>
            <w:r w:rsidRPr="00DF5BE0">
              <w:rPr>
                <w:sz w:val="20"/>
              </w:rPr>
              <w:lastRenderedPageBreak/>
              <w:t xml:space="preserve">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12.3.2.</w:t>
            </w:r>
          </w:p>
        </w:tc>
        <w:tc>
          <w:tcPr>
            <w:tcW w:w="3658" w:type="dxa"/>
          </w:tcPr>
          <w:p w:rsidR="00DF5BE0" w:rsidRPr="00DF5BE0" w:rsidRDefault="00DF5BE0" w:rsidP="00172727">
            <w:pPr>
              <w:pStyle w:val="ConsPlusNormal"/>
              <w:jc w:val="both"/>
              <w:rPr>
                <w:sz w:val="20"/>
              </w:rPr>
            </w:pPr>
            <w:r w:rsidRPr="00DF5BE0">
              <w:rPr>
                <w:sz w:val="20"/>
              </w:rP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4253" w:type="dxa"/>
          </w:tcPr>
          <w:p w:rsidR="00DF5BE0" w:rsidRPr="00DF5BE0" w:rsidRDefault="00DF5BE0" w:rsidP="00172727">
            <w:pPr>
              <w:pStyle w:val="ConsPlusNormal"/>
              <w:jc w:val="both"/>
              <w:rPr>
                <w:sz w:val="20"/>
              </w:rPr>
            </w:pPr>
            <w:hyperlink r:id="rId121" w:history="1">
              <w:r w:rsidRPr="00DF5BE0">
                <w:rPr>
                  <w:color w:val="0000FF"/>
                  <w:sz w:val="20"/>
                </w:rPr>
                <w:t>подпункт 2 пункта 6</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12.3.3.</w:t>
            </w:r>
          </w:p>
        </w:tc>
        <w:tc>
          <w:tcPr>
            <w:tcW w:w="3658" w:type="dxa"/>
          </w:tcPr>
          <w:p w:rsidR="00DF5BE0" w:rsidRPr="00DF5BE0" w:rsidRDefault="00DF5BE0" w:rsidP="00172727">
            <w:pPr>
              <w:pStyle w:val="ConsPlusNormal"/>
              <w:jc w:val="both"/>
              <w:rPr>
                <w:sz w:val="20"/>
              </w:rPr>
            </w:pPr>
            <w:r w:rsidRPr="00DF5BE0">
              <w:rPr>
                <w:sz w:val="20"/>
              </w:rP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4253" w:type="dxa"/>
          </w:tcPr>
          <w:p w:rsidR="00DF5BE0" w:rsidRPr="00DF5BE0" w:rsidRDefault="00DF5BE0" w:rsidP="00172727">
            <w:pPr>
              <w:pStyle w:val="ConsPlusNormal"/>
              <w:jc w:val="both"/>
              <w:rPr>
                <w:sz w:val="20"/>
              </w:rPr>
            </w:pPr>
            <w:hyperlink r:id="rId122" w:history="1">
              <w:r w:rsidRPr="00DF5BE0">
                <w:rPr>
                  <w:color w:val="0000FF"/>
                  <w:sz w:val="20"/>
                </w:rPr>
                <w:t>подпункт 4 пункта 6</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при применении франкировальной машины соответствие наносимых на письменную корреспонденцию оттисков клише следующим требованиям:</w:t>
            </w:r>
          </w:p>
        </w:tc>
        <w:tc>
          <w:tcPr>
            <w:tcW w:w="4253" w:type="dxa"/>
          </w:tcPr>
          <w:p w:rsidR="00DF5BE0" w:rsidRPr="00DF5BE0" w:rsidRDefault="00DF5BE0" w:rsidP="00172727">
            <w:pPr>
              <w:pStyle w:val="ConsPlusNormal"/>
              <w:jc w:val="both"/>
              <w:rPr>
                <w:sz w:val="20"/>
              </w:rPr>
            </w:pPr>
            <w:hyperlink r:id="rId123" w:history="1">
              <w:r w:rsidRPr="00DF5BE0">
                <w:rPr>
                  <w:color w:val="0000FF"/>
                  <w:sz w:val="20"/>
                </w:rPr>
                <w:t>пункт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12.4.1.</w:t>
            </w:r>
          </w:p>
        </w:tc>
        <w:tc>
          <w:tcPr>
            <w:tcW w:w="3658" w:type="dxa"/>
          </w:tcPr>
          <w:p w:rsidR="00DF5BE0" w:rsidRPr="00DF5BE0" w:rsidRDefault="00DF5BE0" w:rsidP="00172727">
            <w:pPr>
              <w:pStyle w:val="ConsPlusNormal"/>
              <w:jc w:val="both"/>
              <w:rPr>
                <w:sz w:val="20"/>
              </w:rPr>
            </w:pPr>
            <w:r w:rsidRPr="00DF5BE0">
              <w:rPr>
                <w:sz w:val="20"/>
              </w:rPr>
              <w:t>печать оттиска клише франкировальной машины синим цветом с равномерной плотностью и насыщенностью?</w:t>
            </w:r>
          </w:p>
        </w:tc>
        <w:tc>
          <w:tcPr>
            <w:tcW w:w="4253" w:type="dxa"/>
          </w:tcPr>
          <w:p w:rsidR="00DF5BE0" w:rsidRPr="00DF5BE0" w:rsidRDefault="00DF5BE0" w:rsidP="00172727">
            <w:pPr>
              <w:pStyle w:val="ConsPlusNormal"/>
              <w:jc w:val="both"/>
              <w:rPr>
                <w:sz w:val="20"/>
              </w:rPr>
            </w:pPr>
            <w:hyperlink r:id="rId124" w:history="1">
              <w:r w:rsidRPr="00DF5BE0">
                <w:rPr>
                  <w:color w:val="0000FF"/>
                  <w:sz w:val="20"/>
                </w:rPr>
                <w:t>подпункт 2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w:t>
            </w:r>
          </w:p>
        </w:tc>
        <w:tc>
          <w:tcPr>
            <w:tcW w:w="3658" w:type="dxa"/>
          </w:tcPr>
          <w:p w:rsidR="00DF5BE0" w:rsidRPr="00DF5BE0" w:rsidRDefault="00DF5BE0" w:rsidP="00172727">
            <w:pPr>
              <w:pStyle w:val="ConsPlusNormal"/>
              <w:jc w:val="both"/>
              <w:rPr>
                <w:sz w:val="20"/>
              </w:rPr>
            </w:pPr>
            <w:r w:rsidRPr="00DF5BE0">
              <w:rPr>
                <w:sz w:val="20"/>
              </w:rPr>
              <w:t>наличие на оттиске клише франкировальной машины:</w:t>
            </w:r>
          </w:p>
        </w:tc>
        <w:tc>
          <w:tcPr>
            <w:tcW w:w="4253" w:type="dxa"/>
          </w:tcPr>
          <w:p w:rsidR="00DF5BE0" w:rsidRPr="00DF5BE0" w:rsidRDefault="00DF5BE0" w:rsidP="00172727">
            <w:pPr>
              <w:pStyle w:val="ConsPlusNormal"/>
              <w:jc w:val="both"/>
              <w:rPr>
                <w:sz w:val="20"/>
              </w:rPr>
            </w:pPr>
            <w:hyperlink r:id="rId125"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12.4.2.1.</w:t>
            </w:r>
          </w:p>
        </w:tc>
        <w:tc>
          <w:tcPr>
            <w:tcW w:w="3658" w:type="dxa"/>
          </w:tcPr>
          <w:p w:rsidR="00DF5BE0" w:rsidRPr="00DF5BE0" w:rsidRDefault="00DF5BE0" w:rsidP="00172727">
            <w:pPr>
              <w:pStyle w:val="ConsPlusNormal"/>
              <w:jc w:val="both"/>
              <w:rPr>
                <w:sz w:val="20"/>
              </w:rPr>
            </w:pPr>
            <w:r w:rsidRPr="00DF5BE0">
              <w:rPr>
                <w:sz w:val="20"/>
              </w:rPr>
              <w:t>государственного знака почтовой оплаты помещенного в прямоугольную рамку названия государства на русском языке "РОССИЯ" и латинскими буквами "RUSSIA"?</w:t>
            </w:r>
          </w:p>
        </w:tc>
        <w:tc>
          <w:tcPr>
            <w:tcW w:w="4253" w:type="dxa"/>
          </w:tcPr>
          <w:p w:rsidR="00DF5BE0" w:rsidRPr="00DF5BE0" w:rsidRDefault="00DF5BE0" w:rsidP="00172727">
            <w:pPr>
              <w:pStyle w:val="ConsPlusNormal"/>
              <w:jc w:val="both"/>
              <w:rPr>
                <w:sz w:val="20"/>
              </w:rPr>
            </w:pPr>
            <w:hyperlink r:id="rId126"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12.4.2.2.</w:t>
            </w:r>
          </w:p>
        </w:tc>
        <w:tc>
          <w:tcPr>
            <w:tcW w:w="3658" w:type="dxa"/>
          </w:tcPr>
          <w:p w:rsidR="00DF5BE0" w:rsidRPr="00DF5BE0" w:rsidRDefault="00DF5BE0" w:rsidP="00172727">
            <w:pPr>
              <w:pStyle w:val="ConsPlusNormal"/>
              <w:jc w:val="both"/>
              <w:rPr>
                <w:sz w:val="20"/>
              </w:rPr>
            </w:pPr>
            <w:r w:rsidRPr="00DF5BE0">
              <w:rPr>
                <w:sz w:val="20"/>
              </w:rPr>
              <w:t>слова "ПОЧТА", нанесенного русскими или латинскими буквами?</w:t>
            </w:r>
          </w:p>
        </w:tc>
        <w:tc>
          <w:tcPr>
            <w:tcW w:w="4253" w:type="dxa"/>
          </w:tcPr>
          <w:p w:rsidR="00DF5BE0" w:rsidRPr="00DF5BE0" w:rsidRDefault="00DF5BE0" w:rsidP="00172727">
            <w:pPr>
              <w:pStyle w:val="ConsPlusNormal"/>
              <w:jc w:val="both"/>
              <w:rPr>
                <w:sz w:val="20"/>
              </w:rPr>
            </w:pPr>
            <w:hyperlink r:id="rId127"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12.4.2.3.</w:t>
            </w:r>
          </w:p>
        </w:tc>
        <w:tc>
          <w:tcPr>
            <w:tcW w:w="3658" w:type="dxa"/>
          </w:tcPr>
          <w:p w:rsidR="00DF5BE0" w:rsidRPr="00DF5BE0" w:rsidRDefault="00DF5BE0" w:rsidP="00172727">
            <w:pPr>
              <w:pStyle w:val="ConsPlusNormal"/>
              <w:jc w:val="both"/>
              <w:rPr>
                <w:sz w:val="20"/>
              </w:rPr>
            </w:pPr>
            <w:r w:rsidRPr="00DF5BE0">
              <w:rPr>
                <w:sz w:val="20"/>
              </w:rPr>
              <w:t>числа (не менее 7 переводных разрядов), обозначающего сумму оплаты услуг почтовой связи по пересылке почтовых отправлений?</w:t>
            </w:r>
          </w:p>
        </w:tc>
        <w:tc>
          <w:tcPr>
            <w:tcW w:w="4253" w:type="dxa"/>
          </w:tcPr>
          <w:p w:rsidR="00DF5BE0" w:rsidRPr="00DF5BE0" w:rsidRDefault="00DF5BE0" w:rsidP="00172727">
            <w:pPr>
              <w:pStyle w:val="ConsPlusNormal"/>
              <w:jc w:val="both"/>
              <w:rPr>
                <w:sz w:val="20"/>
              </w:rPr>
            </w:pPr>
            <w:hyperlink r:id="rId128"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12.4.2.4.</w:t>
            </w:r>
          </w:p>
        </w:tc>
        <w:tc>
          <w:tcPr>
            <w:tcW w:w="3658" w:type="dxa"/>
          </w:tcPr>
          <w:p w:rsidR="00DF5BE0" w:rsidRPr="00DF5BE0" w:rsidRDefault="00DF5BE0" w:rsidP="00172727">
            <w:pPr>
              <w:pStyle w:val="ConsPlusNormal"/>
              <w:jc w:val="both"/>
              <w:rPr>
                <w:sz w:val="20"/>
              </w:rPr>
            </w:pPr>
            <w:r w:rsidRPr="00DF5BE0">
              <w:rPr>
                <w:sz w:val="20"/>
              </w:rPr>
              <w:t xml:space="preserve">слова "КОП" (обозначающего </w:t>
            </w:r>
            <w:r w:rsidRPr="00DF5BE0">
              <w:rPr>
                <w:sz w:val="20"/>
              </w:rPr>
              <w:lastRenderedPageBreak/>
              <w:t>сокращение от "копеек")?</w:t>
            </w:r>
          </w:p>
        </w:tc>
        <w:tc>
          <w:tcPr>
            <w:tcW w:w="4253" w:type="dxa"/>
          </w:tcPr>
          <w:p w:rsidR="00DF5BE0" w:rsidRPr="00DF5BE0" w:rsidRDefault="00DF5BE0" w:rsidP="00172727">
            <w:pPr>
              <w:pStyle w:val="ConsPlusNormal"/>
              <w:jc w:val="both"/>
              <w:rPr>
                <w:sz w:val="20"/>
              </w:rPr>
            </w:pPr>
            <w:hyperlink r:id="rId129" w:history="1">
              <w:r w:rsidRPr="00DF5BE0">
                <w:rPr>
                  <w:color w:val="0000FF"/>
                  <w:sz w:val="20"/>
                </w:rPr>
                <w:t>подпункт 3 пункта 7</w:t>
              </w:r>
            </w:hyperlink>
            <w:r w:rsidRPr="00DF5BE0">
              <w:rPr>
                <w:sz w:val="20"/>
              </w:rPr>
              <w:t xml:space="preserve"> Порядка применения </w:t>
            </w:r>
            <w:r w:rsidRPr="00DF5BE0">
              <w:rPr>
                <w:sz w:val="20"/>
              </w:rPr>
              <w:lastRenderedPageBreak/>
              <w:t xml:space="preserve">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lastRenderedPageBreak/>
              <w:t>12.4.2.5.</w:t>
            </w:r>
          </w:p>
        </w:tc>
        <w:tc>
          <w:tcPr>
            <w:tcW w:w="3658" w:type="dxa"/>
          </w:tcPr>
          <w:p w:rsidR="00DF5BE0" w:rsidRPr="00DF5BE0" w:rsidRDefault="00DF5BE0" w:rsidP="00172727">
            <w:pPr>
              <w:pStyle w:val="ConsPlusNormal"/>
              <w:jc w:val="both"/>
              <w:rPr>
                <w:sz w:val="20"/>
              </w:rPr>
            </w:pPr>
            <w:r w:rsidRPr="00DF5BE0">
              <w:rPr>
                <w:sz w:val="20"/>
              </w:rPr>
              <w:t>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tc>
        <w:tc>
          <w:tcPr>
            <w:tcW w:w="4253" w:type="dxa"/>
          </w:tcPr>
          <w:p w:rsidR="00DF5BE0" w:rsidRPr="00DF5BE0" w:rsidRDefault="00DF5BE0" w:rsidP="00172727">
            <w:pPr>
              <w:pStyle w:val="ConsPlusNormal"/>
              <w:jc w:val="both"/>
              <w:rPr>
                <w:sz w:val="20"/>
              </w:rPr>
            </w:pPr>
            <w:hyperlink r:id="rId130"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12.4.2.6.</w:t>
            </w:r>
          </w:p>
        </w:tc>
        <w:tc>
          <w:tcPr>
            <w:tcW w:w="3658" w:type="dxa"/>
          </w:tcPr>
          <w:p w:rsidR="00DF5BE0" w:rsidRPr="00DF5BE0" w:rsidRDefault="00DF5BE0" w:rsidP="00172727">
            <w:pPr>
              <w:pStyle w:val="ConsPlusNormal"/>
              <w:jc w:val="both"/>
              <w:rPr>
                <w:sz w:val="20"/>
              </w:rPr>
            </w:pPr>
            <w:r w:rsidRPr="00DF5BE0">
              <w:rPr>
                <w:sz w:val="20"/>
              </w:rPr>
              <w:t xml:space="preserve">календарной информации о дате приема </w:t>
            </w:r>
            <w:proofErr w:type="spellStart"/>
            <w:r w:rsidRPr="00DF5BE0">
              <w:rPr>
                <w:sz w:val="20"/>
              </w:rPr>
              <w:t>отфранкированных</w:t>
            </w:r>
            <w:proofErr w:type="spellEnd"/>
            <w:r w:rsidRPr="00DF5BE0">
              <w:rPr>
                <w:sz w:val="20"/>
              </w:rPr>
              <w:t xml:space="preserve"> почтовых отправлений?</w:t>
            </w:r>
          </w:p>
        </w:tc>
        <w:tc>
          <w:tcPr>
            <w:tcW w:w="4253" w:type="dxa"/>
          </w:tcPr>
          <w:p w:rsidR="00DF5BE0" w:rsidRPr="00DF5BE0" w:rsidRDefault="00DF5BE0" w:rsidP="00172727">
            <w:pPr>
              <w:pStyle w:val="ConsPlusNormal"/>
              <w:jc w:val="both"/>
              <w:rPr>
                <w:sz w:val="20"/>
              </w:rPr>
            </w:pPr>
            <w:hyperlink r:id="rId131"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12.4.2.7.</w:t>
            </w:r>
          </w:p>
        </w:tc>
        <w:tc>
          <w:tcPr>
            <w:tcW w:w="3658" w:type="dxa"/>
          </w:tcPr>
          <w:p w:rsidR="00DF5BE0" w:rsidRPr="00DF5BE0" w:rsidRDefault="00DF5BE0" w:rsidP="00172727">
            <w:pPr>
              <w:pStyle w:val="ConsPlusNormal"/>
              <w:jc w:val="both"/>
              <w:rPr>
                <w:sz w:val="20"/>
              </w:rPr>
            </w:pPr>
            <w:proofErr w:type="gramStart"/>
            <w:r w:rsidRPr="00DF5BE0">
              <w:rPr>
                <w:sz w:val="20"/>
              </w:rPr>
              <w:t>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roofErr w:type="gramEnd"/>
          </w:p>
        </w:tc>
        <w:tc>
          <w:tcPr>
            <w:tcW w:w="4253" w:type="dxa"/>
          </w:tcPr>
          <w:p w:rsidR="00DF5BE0" w:rsidRPr="00DF5BE0" w:rsidRDefault="00DF5BE0" w:rsidP="00172727">
            <w:pPr>
              <w:pStyle w:val="ConsPlusNormal"/>
              <w:jc w:val="both"/>
              <w:rPr>
                <w:sz w:val="20"/>
              </w:rPr>
            </w:pPr>
            <w:hyperlink r:id="rId132"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12.4.2.8.</w:t>
            </w:r>
          </w:p>
        </w:tc>
        <w:tc>
          <w:tcPr>
            <w:tcW w:w="3658" w:type="dxa"/>
            <w:vMerge w:val="restart"/>
          </w:tcPr>
          <w:p w:rsidR="00DF5BE0" w:rsidRPr="00DF5BE0" w:rsidRDefault="00DF5BE0" w:rsidP="00172727">
            <w:pPr>
              <w:pStyle w:val="ConsPlusNormal"/>
              <w:jc w:val="both"/>
              <w:rPr>
                <w:sz w:val="20"/>
              </w:rPr>
            </w:pPr>
            <w:r w:rsidRPr="00DF5BE0">
              <w:rPr>
                <w:sz w:val="20"/>
              </w:rPr>
              <w:t>в поле размещения переменного кода - переменного двумерного кода, соответствующего стандарту Всемирного почтового союза?</w:t>
            </w:r>
          </w:p>
        </w:tc>
        <w:tc>
          <w:tcPr>
            <w:tcW w:w="4253" w:type="dxa"/>
            <w:tcBorders>
              <w:bottom w:val="nil"/>
            </w:tcBorders>
          </w:tcPr>
          <w:p w:rsidR="00DF5BE0" w:rsidRPr="00DF5BE0" w:rsidRDefault="00DF5BE0" w:rsidP="00172727">
            <w:pPr>
              <w:pStyle w:val="ConsPlusNormal"/>
              <w:jc w:val="both"/>
              <w:rPr>
                <w:sz w:val="20"/>
              </w:rPr>
            </w:pPr>
            <w:hyperlink r:id="rId133" w:history="1">
              <w:r w:rsidRPr="00DF5BE0">
                <w:rPr>
                  <w:color w:val="0000FF"/>
                  <w:sz w:val="20"/>
                </w:rPr>
                <w:t>подпункт 3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r w:rsidRPr="00DF5BE0">
              <w:rPr>
                <w:sz w:val="20"/>
              </w:rPr>
              <w:t>стандарт S28 Сборника технических стандартов Всемирного почтового союза (</w:t>
            </w:r>
            <w:hyperlink r:id="rId134" w:history="1">
              <w:r w:rsidRPr="00DF5BE0">
                <w:rPr>
                  <w:color w:val="0000FF"/>
                  <w:sz w:val="20"/>
                </w:rPr>
                <w:t>пункт 3.2</w:t>
              </w:r>
            </w:hyperlink>
            <w:r w:rsidRPr="00DF5BE0">
              <w:rPr>
                <w:sz w:val="20"/>
              </w:rPr>
              <w:t xml:space="preserve"> статьи РК 115 Регламента письменной корреспонденции Всемирной почтовой конвенции, утвержденного </w:t>
            </w:r>
            <w:hyperlink r:id="rId135" w:history="1">
              <w:r w:rsidRPr="00DF5BE0">
                <w:rPr>
                  <w:color w:val="0000FF"/>
                  <w:sz w:val="20"/>
                </w:rPr>
                <w:t>распоряжением</w:t>
              </w:r>
            </w:hyperlink>
            <w:r w:rsidRPr="00DF5BE0">
              <w:rPr>
                <w:sz w:val="20"/>
              </w:rPr>
              <w:t xml:space="preserve"> Правительства Российской Федерации от 15.01.2014 N 16-р) </w:t>
            </w:r>
            <w:hyperlink w:anchor="P6579" w:history="1">
              <w:r w:rsidRPr="00DF5BE0">
                <w:rPr>
                  <w:color w:val="0000FF"/>
                  <w:sz w:val="20"/>
                </w:rPr>
                <w:t>&lt;8&gt;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12.5.</w:t>
            </w:r>
          </w:p>
        </w:tc>
        <w:tc>
          <w:tcPr>
            <w:tcW w:w="3658" w:type="dxa"/>
          </w:tcPr>
          <w:p w:rsidR="00DF5BE0" w:rsidRPr="00DF5BE0" w:rsidRDefault="00DF5BE0" w:rsidP="00172727">
            <w:pPr>
              <w:pStyle w:val="ConsPlusNormal"/>
              <w:jc w:val="both"/>
              <w:rPr>
                <w:sz w:val="20"/>
              </w:rPr>
            </w:pPr>
            <w:r w:rsidRPr="00DF5BE0">
              <w:rPr>
                <w:sz w:val="20"/>
              </w:rPr>
              <w:t>обеспечивается ли оператором почтовой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4253" w:type="dxa"/>
          </w:tcPr>
          <w:p w:rsidR="00DF5BE0" w:rsidRPr="00DF5BE0" w:rsidRDefault="00DF5BE0" w:rsidP="00172727">
            <w:pPr>
              <w:pStyle w:val="ConsPlusNormal"/>
              <w:jc w:val="both"/>
              <w:rPr>
                <w:sz w:val="20"/>
              </w:rPr>
            </w:pPr>
            <w:hyperlink r:id="rId136" w:history="1">
              <w:r w:rsidRPr="00DF5BE0">
                <w:rPr>
                  <w:color w:val="0000FF"/>
                  <w:sz w:val="20"/>
                </w:rPr>
                <w:t>подпункт 5 пункта 7</w:t>
              </w:r>
            </w:hyperlink>
            <w:r w:rsidRPr="00DF5BE0">
              <w:rPr>
                <w:sz w:val="20"/>
              </w:rPr>
              <w:t xml:space="preserve"> Порядка применения франкировальных машин, утвержденного приказом </w:t>
            </w:r>
            <w:proofErr w:type="spellStart"/>
            <w:r w:rsidRPr="00DF5BE0">
              <w:rPr>
                <w:sz w:val="20"/>
              </w:rPr>
              <w:t>Минкомсвязи</w:t>
            </w:r>
            <w:proofErr w:type="spellEnd"/>
            <w:r w:rsidRPr="00DF5BE0">
              <w:rPr>
                <w:sz w:val="20"/>
              </w:rPr>
              <w:t xml:space="preserve"> России от 08.08.2016 N 368 </w:t>
            </w:r>
            <w:hyperlink w:anchor="P6577" w:history="1">
              <w:r w:rsidRPr="00DF5BE0">
                <w:rPr>
                  <w:color w:val="0000FF"/>
                  <w:sz w:val="20"/>
                </w:rPr>
                <w:t>&lt;6&gt;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w:t>
            </w:r>
          </w:p>
        </w:tc>
        <w:tc>
          <w:tcPr>
            <w:tcW w:w="3658" w:type="dxa"/>
            <w:vMerge w:val="restart"/>
          </w:tcPr>
          <w:p w:rsidR="00DF5BE0" w:rsidRPr="00DF5BE0" w:rsidRDefault="00DF5BE0" w:rsidP="00172727">
            <w:pPr>
              <w:pStyle w:val="ConsPlusNormal"/>
              <w:jc w:val="both"/>
              <w:rPr>
                <w:sz w:val="20"/>
              </w:rPr>
            </w:pPr>
            <w:r w:rsidRPr="00DF5BE0">
              <w:rPr>
                <w:sz w:val="20"/>
              </w:rPr>
              <w:t>Обеспечиваются ли следующие условия доступности для инвалидов объектов почтовой связи и услуг почтовой связи:</w:t>
            </w:r>
          </w:p>
        </w:tc>
        <w:tc>
          <w:tcPr>
            <w:tcW w:w="4253" w:type="dxa"/>
            <w:tcBorders>
              <w:bottom w:val="nil"/>
            </w:tcBorders>
          </w:tcPr>
          <w:p w:rsidR="00DF5BE0" w:rsidRPr="00DF5BE0" w:rsidRDefault="00DF5BE0" w:rsidP="00172727">
            <w:pPr>
              <w:pStyle w:val="ConsPlusNormal"/>
              <w:jc w:val="both"/>
              <w:rPr>
                <w:sz w:val="20"/>
              </w:rPr>
            </w:pPr>
            <w:hyperlink r:id="rId137"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38" w:history="1">
              <w:r w:rsidRPr="00DF5BE0">
                <w:rPr>
                  <w:color w:val="0000FF"/>
                  <w:sz w:val="20"/>
                </w:rPr>
                <w:t>пункт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13.1.</w:t>
            </w:r>
          </w:p>
        </w:tc>
        <w:tc>
          <w:tcPr>
            <w:tcW w:w="3658" w:type="dxa"/>
            <w:vMerge w:val="restart"/>
          </w:tcPr>
          <w:p w:rsidR="00DF5BE0" w:rsidRPr="00DF5BE0" w:rsidRDefault="00DF5BE0" w:rsidP="00172727">
            <w:pPr>
              <w:pStyle w:val="ConsPlusNormal"/>
              <w:jc w:val="both"/>
              <w:rPr>
                <w:sz w:val="20"/>
              </w:rPr>
            </w:pPr>
            <w:r w:rsidRPr="00DF5BE0">
              <w:rPr>
                <w:sz w:val="20"/>
              </w:rPr>
              <w:t xml:space="preserve">возможность самостоятельного передвижения по объекту почтовой </w:t>
            </w:r>
            <w:r w:rsidRPr="00DF5BE0">
              <w:rPr>
                <w:sz w:val="20"/>
              </w:rPr>
              <w:lastRenderedPageBreak/>
              <w:t>связи, входа на объект почтовой связи и выхода из него, реализуемая посредством:</w:t>
            </w:r>
          </w:p>
        </w:tc>
        <w:tc>
          <w:tcPr>
            <w:tcW w:w="4253" w:type="dxa"/>
            <w:tcBorders>
              <w:bottom w:val="nil"/>
            </w:tcBorders>
          </w:tcPr>
          <w:p w:rsidR="00DF5BE0" w:rsidRPr="00DF5BE0" w:rsidRDefault="00DF5BE0" w:rsidP="00172727">
            <w:pPr>
              <w:pStyle w:val="ConsPlusNormal"/>
              <w:jc w:val="both"/>
              <w:rPr>
                <w:sz w:val="20"/>
              </w:rPr>
            </w:pPr>
            <w:hyperlink r:id="rId139"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40" w:history="1">
              <w:r w:rsidRPr="00DF5BE0">
                <w:rPr>
                  <w:color w:val="0000FF"/>
                  <w:sz w:val="20"/>
                </w:rPr>
                <w:t>подпункт "а"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lastRenderedPageBreak/>
              <w:t>13.1.1.</w:t>
            </w:r>
          </w:p>
        </w:tc>
        <w:tc>
          <w:tcPr>
            <w:tcW w:w="3658" w:type="dxa"/>
            <w:vMerge w:val="restart"/>
          </w:tcPr>
          <w:p w:rsidR="00DF5BE0" w:rsidRPr="00DF5BE0" w:rsidRDefault="00DF5BE0" w:rsidP="00172727">
            <w:pPr>
              <w:pStyle w:val="ConsPlusNormal"/>
              <w:jc w:val="both"/>
              <w:rPr>
                <w:sz w:val="20"/>
              </w:rPr>
            </w:pPr>
            <w:r w:rsidRPr="00DF5BE0">
              <w:rPr>
                <w:sz w:val="20"/>
              </w:rPr>
              <w:t>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здания?</w:t>
            </w:r>
          </w:p>
        </w:tc>
        <w:tc>
          <w:tcPr>
            <w:tcW w:w="4253" w:type="dxa"/>
            <w:tcBorders>
              <w:bottom w:val="nil"/>
            </w:tcBorders>
          </w:tcPr>
          <w:p w:rsidR="00DF5BE0" w:rsidRPr="00DF5BE0" w:rsidRDefault="00DF5BE0" w:rsidP="00172727">
            <w:pPr>
              <w:pStyle w:val="ConsPlusNormal"/>
              <w:jc w:val="both"/>
              <w:rPr>
                <w:sz w:val="20"/>
              </w:rPr>
            </w:pPr>
            <w:hyperlink r:id="rId141"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42" w:history="1">
              <w:r w:rsidRPr="00DF5BE0">
                <w:rPr>
                  <w:color w:val="0000FF"/>
                  <w:sz w:val="20"/>
                </w:rPr>
                <w:t>абзац 2 подпункта "а"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13.1.2.</w:t>
            </w:r>
          </w:p>
        </w:tc>
        <w:tc>
          <w:tcPr>
            <w:tcW w:w="3658" w:type="dxa"/>
            <w:vMerge w:val="restart"/>
          </w:tcPr>
          <w:p w:rsidR="00DF5BE0" w:rsidRPr="00DF5BE0" w:rsidRDefault="00DF5BE0" w:rsidP="00172727">
            <w:pPr>
              <w:pStyle w:val="ConsPlusNormal"/>
              <w:jc w:val="both"/>
              <w:rPr>
                <w:sz w:val="20"/>
              </w:rPr>
            </w:pPr>
            <w:r w:rsidRPr="00DF5BE0">
              <w:rPr>
                <w:sz w:val="20"/>
              </w:rPr>
              <w:t>оснащения лифтами, подъемниками при размещении объекта почтовой связи на втором этаже здания и выше?</w:t>
            </w:r>
          </w:p>
        </w:tc>
        <w:tc>
          <w:tcPr>
            <w:tcW w:w="4253" w:type="dxa"/>
            <w:tcBorders>
              <w:bottom w:val="nil"/>
            </w:tcBorders>
          </w:tcPr>
          <w:p w:rsidR="00DF5BE0" w:rsidRPr="00DF5BE0" w:rsidRDefault="00DF5BE0" w:rsidP="00172727">
            <w:pPr>
              <w:pStyle w:val="ConsPlusNormal"/>
              <w:jc w:val="both"/>
              <w:rPr>
                <w:sz w:val="20"/>
              </w:rPr>
            </w:pPr>
            <w:hyperlink r:id="rId143"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44" w:history="1">
              <w:r w:rsidRPr="00DF5BE0">
                <w:rPr>
                  <w:color w:val="0000FF"/>
                  <w:sz w:val="20"/>
                </w:rPr>
                <w:t>абзац 3 подпункта "а"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13.1.3</w:t>
            </w:r>
          </w:p>
        </w:tc>
        <w:tc>
          <w:tcPr>
            <w:tcW w:w="3658" w:type="dxa"/>
            <w:vMerge w:val="restart"/>
          </w:tcPr>
          <w:p w:rsidR="00DF5BE0" w:rsidRPr="00DF5BE0" w:rsidRDefault="00DF5BE0" w:rsidP="00172727">
            <w:pPr>
              <w:pStyle w:val="ConsPlusNormal"/>
              <w:jc w:val="both"/>
              <w:rPr>
                <w:sz w:val="20"/>
              </w:rPr>
            </w:pPr>
            <w:proofErr w:type="gramStart"/>
            <w:r w:rsidRPr="00DF5BE0">
              <w:rPr>
                <w:sz w:val="20"/>
              </w:rPr>
              <w:t xml:space="preserve">обеспечения достаточной ширины дверных проемов в стенах, лестничных маршей и площадок для передвижения кресел-колясок (в соответствии с требованиями </w:t>
            </w:r>
            <w:hyperlink r:id="rId145" w:history="1">
              <w:r w:rsidRPr="00DF5BE0">
                <w:rPr>
                  <w:color w:val="0000FF"/>
                  <w:sz w:val="20"/>
                </w:rPr>
                <w:t>Свода правил</w:t>
              </w:r>
            </w:hyperlink>
            <w:r w:rsidRPr="00DF5BE0">
              <w:rPr>
                <w:sz w:val="20"/>
              </w:rPr>
              <w:t xml:space="preserve"> "СП 59.13330.2012" "Доступность зданий и сооружений для </w:t>
            </w:r>
            <w:proofErr w:type="spellStart"/>
            <w:r w:rsidRPr="00DF5BE0">
              <w:rPr>
                <w:sz w:val="20"/>
              </w:rPr>
              <w:t>маломобильных</w:t>
            </w:r>
            <w:proofErr w:type="spellEnd"/>
            <w:r w:rsidRPr="00DF5BE0">
              <w:rPr>
                <w:sz w:val="20"/>
              </w:rPr>
              <w:t xml:space="preserve"> групп населения", предусмотренных </w:t>
            </w:r>
            <w:hyperlink r:id="rId146" w:history="1">
              <w:r w:rsidRPr="00DF5BE0">
                <w:rPr>
                  <w:color w:val="0000FF"/>
                  <w:sz w:val="20"/>
                </w:rPr>
                <w:t>пунктом 41</w:t>
              </w:r>
            </w:hyperlink>
            <w:r w:rsidRPr="00DF5BE0">
              <w:rPr>
                <w:sz w:val="20"/>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proofErr w:type="gramEnd"/>
            <w:r w:rsidRPr="00DF5BE0">
              <w:rPr>
                <w:sz w:val="20"/>
              </w:rPr>
              <w:t xml:space="preserve"> безопасности зданий и сооружений", утвержденного постановлением Правительства Российской Федерации от 26.12.2014 N 1521 </w:t>
            </w:r>
            <w:hyperlink w:anchor="P6580" w:history="1">
              <w:r w:rsidRPr="00DF5BE0">
                <w:rPr>
                  <w:color w:val="0000FF"/>
                  <w:sz w:val="20"/>
                </w:rPr>
                <w:t>&lt;9&gt;</w:t>
              </w:r>
            </w:hyperlink>
            <w:r w:rsidRPr="00DF5BE0">
              <w:rPr>
                <w:sz w:val="20"/>
              </w:rPr>
              <w:t>)?</w:t>
            </w:r>
          </w:p>
        </w:tc>
        <w:tc>
          <w:tcPr>
            <w:tcW w:w="4253" w:type="dxa"/>
            <w:tcBorders>
              <w:bottom w:val="nil"/>
            </w:tcBorders>
          </w:tcPr>
          <w:p w:rsidR="00DF5BE0" w:rsidRPr="00DF5BE0" w:rsidRDefault="00DF5BE0" w:rsidP="00172727">
            <w:pPr>
              <w:pStyle w:val="ConsPlusNormal"/>
              <w:jc w:val="both"/>
              <w:rPr>
                <w:sz w:val="20"/>
              </w:rPr>
            </w:pPr>
            <w:hyperlink r:id="rId147"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48" w:history="1">
              <w:r w:rsidRPr="00DF5BE0">
                <w:rPr>
                  <w:color w:val="0000FF"/>
                  <w:sz w:val="20"/>
                </w:rPr>
                <w:t>абзац 4 подпункта "а"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13.1.4.</w:t>
            </w:r>
          </w:p>
        </w:tc>
        <w:tc>
          <w:tcPr>
            <w:tcW w:w="3658" w:type="dxa"/>
            <w:vMerge w:val="restart"/>
          </w:tcPr>
          <w:p w:rsidR="00DF5BE0" w:rsidRPr="00DF5BE0" w:rsidRDefault="00DF5BE0" w:rsidP="00172727">
            <w:pPr>
              <w:pStyle w:val="ConsPlusNormal"/>
              <w:jc w:val="both"/>
              <w:rPr>
                <w:sz w:val="20"/>
              </w:rPr>
            </w:pPr>
            <w:proofErr w:type="gramStart"/>
            <w:r w:rsidRPr="00DF5BE0">
              <w:rPr>
                <w:sz w:val="20"/>
              </w:rPr>
              <w:t xml:space="preserve">обеспечения достаточным освещением (в соответствии с требованиями </w:t>
            </w:r>
            <w:hyperlink r:id="rId149" w:history="1">
              <w:r w:rsidRPr="00DF5BE0">
                <w:rPr>
                  <w:color w:val="0000FF"/>
                  <w:sz w:val="20"/>
                </w:rPr>
                <w:t>Свода правил</w:t>
              </w:r>
            </w:hyperlink>
            <w:r w:rsidRPr="00DF5BE0">
              <w:rPr>
                <w:sz w:val="20"/>
              </w:rPr>
              <w:t xml:space="preserve"> "СП 59.13330.2012" "Доступность зданий и сооружений для </w:t>
            </w:r>
            <w:proofErr w:type="spellStart"/>
            <w:r w:rsidRPr="00DF5BE0">
              <w:rPr>
                <w:sz w:val="20"/>
              </w:rPr>
              <w:t>маломобильных</w:t>
            </w:r>
            <w:proofErr w:type="spellEnd"/>
            <w:r w:rsidRPr="00DF5BE0">
              <w:rPr>
                <w:sz w:val="20"/>
              </w:rPr>
              <w:t xml:space="preserve"> групп населения", предусмотренных </w:t>
            </w:r>
            <w:hyperlink r:id="rId150" w:history="1">
              <w:r w:rsidRPr="00DF5BE0">
                <w:rPr>
                  <w:color w:val="0000FF"/>
                  <w:sz w:val="20"/>
                </w:rPr>
                <w:t>пунктом 41</w:t>
              </w:r>
            </w:hyperlink>
            <w:r w:rsidRPr="00DF5BE0">
              <w:rPr>
                <w:sz w:val="20"/>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Pr="00DF5BE0">
              <w:rPr>
                <w:sz w:val="20"/>
              </w:rPr>
              <w:lastRenderedPageBreak/>
              <w:t>"Технический регламент о безопасности зданий и сооружений", утвержденного постановлением Правительства Российской Федерации от 26.12.2014</w:t>
            </w:r>
            <w:proofErr w:type="gramEnd"/>
            <w:r w:rsidRPr="00DF5BE0">
              <w:rPr>
                <w:sz w:val="20"/>
              </w:rPr>
              <w:t xml:space="preserve"> </w:t>
            </w:r>
            <w:proofErr w:type="gramStart"/>
            <w:r w:rsidRPr="00DF5BE0">
              <w:rPr>
                <w:sz w:val="20"/>
              </w:rPr>
              <w:t xml:space="preserve">N 1521 </w:t>
            </w:r>
            <w:hyperlink w:anchor="P6580" w:history="1">
              <w:r w:rsidRPr="00DF5BE0">
                <w:rPr>
                  <w:color w:val="0000FF"/>
                  <w:sz w:val="20"/>
                </w:rPr>
                <w:t>&lt;9&gt;</w:t>
              </w:r>
            </w:hyperlink>
            <w:r w:rsidRPr="00DF5BE0">
              <w:rPr>
                <w:sz w:val="20"/>
              </w:rPr>
              <w:t>)?</w:t>
            </w:r>
            <w:proofErr w:type="gramEnd"/>
          </w:p>
        </w:tc>
        <w:tc>
          <w:tcPr>
            <w:tcW w:w="4253" w:type="dxa"/>
            <w:tcBorders>
              <w:bottom w:val="nil"/>
            </w:tcBorders>
          </w:tcPr>
          <w:p w:rsidR="00DF5BE0" w:rsidRPr="00DF5BE0" w:rsidRDefault="00DF5BE0" w:rsidP="00172727">
            <w:pPr>
              <w:pStyle w:val="ConsPlusNormal"/>
              <w:jc w:val="both"/>
              <w:rPr>
                <w:sz w:val="20"/>
              </w:rPr>
            </w:pPr>
            <w:hyperlink r:id="rId151"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52" w:history="1">
              <w:r w:rsidRPr="00DF5BE0">
                <w:rPr>
                  <w:color w:val="0000FF"/>
                  <w:sz w:val="20"/>
                </w:rPr>
                <w:t>абзац 5 подпункта "а"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lastRenderedPageBreak/>
              <w:t>13.1.5.</w:t>
            </w:r>
          </w:p>
        </w:tc>
        <w:tc>
          <w:tcPr>
            <w:tcW w:w="3658" w:type="dxa"/>
            <w:vMerge w:val="restart"/>
          </w:tcPr>
          <w:p w:rsidR="00DF5BE0" w:rsidRPr="00DF5BE0" w:rsidRDefault="00DF5BE0" w:rsidP="00172727">
            <w:pPr>
              <w:pStyle w:val="ConsPlusNormal"/>
              <w:jc w:val="both"/>
              <w:rPr>
                <w:sz w:val="20"/>
              </w:rPr>
            </w:pPr>
            <w:r w:rsidRPr="00DF5BE0">
              <w:rPr>
                <w:sz w:val="20"/>
              </w:rPr>
              <w:t>отсутствия порогов внутри помещения?</w:t>
            </w:r>
          </w:p>
        </w:tc>
        <w:tc>
          <w:tcPr>
            <w:tcW w:w="4253" w:type="dxa"/>
            <w:tcBorders>
              <w:bottom w:val="nil"/>
            </w:tcBorders>
          </w:tcPr>
          <w:p w:rsidR="00DF5BE0" w:rsidRPr="00DF5BE0" w:rsidRDefault="00DF5BE0" w:rsidP="00172727">
            <w:pPr>
              <w:pStyle w:val="ConsPlusNormal"/>
              <w:jc w:val="both"/>
              <w:rPr>
                <w:sz w:val="20"/>
              </w:rPr>
            </w:pPr>
            <w:hyperlink r:id="rId153"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54" w:history="1">
              <w:r w:rsidRPr="00DF5BE0">
                <w:rPr>
                  <w:color w:val="0000FF"/>
                  <w:sz w:val="20"/>
                </w:rPr>
                <w:t>абзац 6 подпункта "а"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13.2.</w:t>
            </w:r>
          </w:p>
        </w:tc>
        <w:tc>
          <w:tcPr>
            <w:tcW w:w="3658" w:type="dxa"/>
            <w:vMerge w:val="restart"/>
          </w:tcPr>
          <w:p w:rsidR="00DF5BE0" w:rsidRPr="00DF5BE0" w:rsidRDefault="00DF5BE0" w:rsidP="00172727">
            <w:pPr>
              <w:pStyle w:val="ConsPlusNormal"/>
              <w:jc w:val="both"/>
              <w:rPr>
                <w:sz w:val="20"/>
              </w:rPr>
            </w:pPr>
            <w:r w:rsidRPr="00DF5BE0">
              <w:rPr>
                <w:sz w:val="20"/>
              </w:rPr>
              <w:t>содействие инвалиду при входе на объект почтовой связи для получения услуг почтовой связи и выходе из него?</w:t>
            </w:r>
          </w:p>
        </w:tc>
        <w:tc>
          <w:tcPr>
            <w:tcW w:w="4253" w:type="dxa"/>
            <w:tcBorders>
              <w:bottom w:val="nil"/>
            </w:tcBorders>
          </w:tcPr>
          <w:p w:rsidR="00DF5BE0" w:rsidRPr="00DF5BE0" w:rsidRDefault="00DF5BE0" w:rsidP="00172727">
            <w:pPr>
              <w:pStyle w:val="ConsPlusNormal"/>
              <w:jc w:val="both"/>
              <w:rPr>
                <w:sz w:val="20"/>
              </w:rPr>
            </w:pPr>
            <w:hyperlink r:id="rId155" w:history="1">
              <w:r w:rsidRPr="00DF5BE0">
                <w:rPr>
                  <w:color w:val="0000FF"/>
                  <w:sz w:val="20"/>
                </w:rPr>
                <w:t>пункт 2 статьи 46</w:t>
              </w:r>
            </w:hyperlink>
            <w:r w:rsidRPr="00DF5BE0">
              <w:rPr>
                <w:sz w:val="20"/>
              </w:rPr>
              <w:t xml:space="preserve"> Федерального закона от 07.07.2003 N 126-ФЗ "О связи" &lt;4&gt;;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56" w:history="1">
              <w:r w:rsidRPr="00DF5BE0">
                <w:rPr>
                  <w:color w:val="0000FF"/>
                  <w:sz w:val="20"/>
                </w:rPr>
                <w:t>подпункт "б"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13.3.</w:t>
            </w:r>
          </w:p>
        </w:tc>
        <w:tc>
          <w:tcPr>
            <w:tcW w:w="3658" w:type="dxa"/>
            <w:vMerge w:val="restart"/>
          </w:tcPr>
          <w:p w:rsidR="00DF5BE0" w:rsidRPr="00DF5BE0" w:rsidRDefault="00DF5BE0" w:rsidP="00172727">
            <w:pPr>
              <w:pStyle w:val="ConsPlusNormal"/>
              <w:jc w:val="both"/>
              <w:rPr>
                <w:sz w:val="20"/>
              </w:rPr>
            </w:pPr>
            <w:r w:rsidRPr="00DF5BE0">
              <w:rPr>
                <w:sz w:val="20"/>
              </w:rPr>
              <w:t>сопровождение инвалидов, имеющих стойкие расстройства функции зрения и самостоятельного передвижения, и оказание им помощи на объектах, на которых оказываются услуги почтовой связи?</w:t>
            </w:r>
          </w:p>
        </w:tc>
        <w:tc>
          <w:tcPr>
            <w:tcW w:w="4253" w:type="dxa"/>
            <w:tcBorders>
              <w:bottom w:val="nil"/>
            </w:tcBorders>
          </w:tcPr>
          <w:p w:rsidR="00DF5BE0" w:rsidRPr="00DF5BE0" w:rsidRDefault="00DF5BE0" w:rsidP="00172727">
            <w:pPr>
              <w:pStyle w:val="ConsPlusNormal"/>
              <w:jc w:val="both"/>
              <w:rPr>
                <w:sz w:val="20"/>
              </w:rPr>
            </w:pPr>
            <w:hyperlink r:id="rId157"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58" w:history="1">
              <w:proofErr w:type="gramStart"/>
              <w:r w:rsidRPr="00DF5BE0">
                <w:rPr>
                  <w:color w:val="0000FF"/>
                  <w:sz w:val="20"/>
                </w:rPr>
                <w:t>подпункт "в"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roofErr w:type="gramEnd"/>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13.4.</w:t>
            </w:r>
          </w:p>
        </w:tc>
        <w:tc>
          <w:tcPr>
            <w:tcW w:w="3658" w:type="dxa"/>
            <w:vMerge w:val="restart"/>
          </w:tcPr>
          <w:p w:rsidR="00DF5BE0" w:rsidRPr="00DF5BE0" w:rsidRDefault="00DF5BE0" w:rsidP="00172727">
            <w:pPr>
              <w:pStyle w:val="ConsPlusNormal"/>
              <w:jc w:val="both"/>
              <w:rPr>
                <w:sz w:val="20"/>
              </w:rPr>
            </w:pPr>
            <w:r w:rsidRPr="00DF5BE0">
              <w:rPr>
                <w:sz w:val="20"/>
              </w:rP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4253" w:type="dxa"/>
            <w:tcBorders>
              <w:bottom w:val="nil"/>
            </w:tcBorders>
          </w:tcPr>
          <w:p w:rsidR="00DF5BE0" w:rsidRPr="00DF5BE0" w:rsidRDefault="00DF5BE0" w:rsidP="00172727">
            <w:pPr>
              <w:pStyle w:val="ConsPlusNormal"/>
              <w:jc w:val="both"/>
              <w:rPr>
                <w:sz w:val="20"/>
              </w:rPr>
            </w:pPr>
            <w:hyperlink r:id="rId159"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60" w:history="1">
              <w:r w:rsidRPr="00DF5BE0">
                <w:rPr>
                  <w:color w:val="0000FF"/>
                  <w:sz w:val="20"/>
                </w:rPr>
                <w:t>подпункт "г"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13.5.</w:t>
            </w:r>
          </w:p>
        </w:tc>
        <w:tc>
          <w:tcPr>
            <w:tcW w:w="3658" w:type="dxa"/>
            <w:vMerge w:val="restart"/>
          </w:tcPr>
          <w:p w:rsidR="00DF5BE0" w:rsidRPr="00DF5BE0" w:rsidRDefault="00DF5BE0" w:rsidP="00172727">
            <w:pPr>
              <w:pStyle w:val="ConsPlusNormal"/>
              <w:jc w:val="both"/>
              <w:rPr>
                <w:sz w:val="20"/>
              </w:rPr>
            </w:pPr>
            <w:r w:rsidRPr="00DF5BE0">
              <w:rPr>
                <w:sz w:val="20"/>
              </w:rPr>
              <w:t>предоставление работниками оператора почтовой связи:</w:t>
            </w:r>
          </w:p>
        </w:tc>
        <w:tc>
          <w:tcPr>
            <w:tcW w:w="4253" w:type="dxa"/>
            <w:tcBorders>
              <w:bottom w:val="nil"/>
            </w:tcBorders>
          </w:tcPr>
          <w:p w:rsidR="00DF5BE0" w:rsidRPr="00DF5BE0" w:rsidRDefault="00DF5BE0" w:rsidP="00172727">
            <w:pPr>
              <w:pStyle w:val="ConsPlusNormal"/>
              <w:jc w:val="both"/>
              <w:rPr>
                <w:sz w:val="20"/>
              </w:rPr>
            </w:pPr>
            <w:hyperlink r:id="rId161"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62" w:history="1">
              <w:r w:rsidRPr="00DF5BE0">
                <w:rPr>
                  <w:color w:val="0000FF"/>
                  <w:sz w:val="20"/>
                </w:rPr>
                <w:t>подпункт "</w:t>
              </w:r>
              <w:proofErr w:type="spellStart"/>
              <w:r w:rsidRPr="00DF5BE0">
                <w:rPr>
                  <w:color w:val="0000FF"/>
                  <w:sz w:val="20"/>
                </w:rPr>
                <w:t>д</w:t>
              </w:r>
              <w:proofErr w:type="spellEnd"/>
              <w:r w:rsidRPr="00DF5BE0">
                <w:rPr>
                  <w:color w:val="0000FF"/>
                  <w:sz w:val="20"/>
                </w:rPr>
                <w:t>"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13.5.1.</w:t>
            </w:r>
          </w:p>
        </w:tc>
        <w:tc>
          <w:tcPr>
            <w:tcW w:w="3658" w:type="dxa"/>
            <w:vMerge w:val="restart"/>
          </w:tcPr>
          <w:p w:rsidR="00DF5BE0" w:rsidRPr="00DF5BE0" w:rsidRDefault="00DF5BE0" w:rsidP="00172727">
            <w:pPr>
              <w:pStyle w:val="ConsPlusNormal"/>
              <w:jc w:val="both"/>
              <w:rPr>
                <w:sz w:val="20"/>
              </w:rPr>
            </w:pPr>
            <w:r w:rsidRPr="00DF5BE0">
              <w:rPr>
                <w:sz w:val="20"/>
              </w:rPr>
              <w:t xml:space="preserve">информации об услугах почтовой связи </w:t>
            </w:r>
            <w:r w:rsidRPr="00DF5BE0">
              <w:rPr>
                <w:sz w:val="20"/>
              </w:rPr>
              <w:lastRenderedPageBreak/>
              <w:t>инвалидам иными доступными им способами?</w:t>
            </w:r>
          </w:p>
        </w:tc>
        <w:tc>
          <w:tcPr>
            <w:tcW w:w="4253" w:type="dxa"/>
            <w:tcBorders>
              <w:bottom w:val="nil"/>
            </w:tcBorders>
          </w:tcPr>
          <w:p w:rsidR="00DF5BE0" w:rsidRPr="00DF5BE0" w:rsidRDefault="00DF5BE0" w:rsidP="00172727">
            <w:pPr>
              <w:pStyle w:val="ConsPlusNormal"/>
              <w:jc w:val="both"/>
              <w:rPr>
                <w:sz w:val="20"/>
              </w:rPr>
            </w:pPr>
            <w:hyperlink r:id="rId163" w:history="1">
              <w:r w:rsidRPr="00DF5BE0">
                <w:rPr>
                  <w:color w:val="0000FF"/>
                  <w:sz w:val="20"/>
                </w:rPr>
                <w:t>пункт 2 статьи 46</w:t>
              </w:r>
            </w:hyperlink>
            <w:r w:rsidRPr="00DF5BE0">
              <w:rPr>
                <w:sz w:val="20"/>
              </w:rPr>
              <w:t xml:space="preserve"> Федерального закона от </w:t>
            </w:r>
            <w:r w:rsidRPr="00DF5BE0">
              <w:rPr>
                <w:sz w:val="20"/>
              </w:rPr>
              <w:lastRenderedPageBreak/>
              <w:t xml:space="preserve">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64" w:history="1">
              <w:r w:rsidRPr="00DF5BE0">
                <w:rPr>
                  <w:color w:val="0000FF"/>
                  <w:sz w:val="20"/>
                </w:rPr>
                <w:t>абзац 2 подпункта "</w:t>
              </w:r>
              <w:proofErr w:type="spellStart"/>
              <w:r w:rsidRPr="00DF5BE0">
                <w:rPr>
                  <w:color w:val="0000FF"/>
                  <w:sz w:val="20"/>
                </w:rPr>
                <w:t>д</w:t>
              </w:r>
              <w:proofErr w:type="spellEnd"/>
              <w:r w:rsidRPr="00DF5BE0">
                <w:rPr>
                  <w:color w:val="0000FF"/>
                  <w:sz w:val="20"/>
                </w:rPr>
                <w:t>"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13.5.2.</w:t>
            </w:r>
          </w:p>
        </w:tc>
        <w:tc>
          <w:tcPr>
            <w:tcW w:w="3658" w:type="dxa"/>
            <w:vMerge w:val="restart"/>
          </w:tcPr>
          <w:p w:rsidR="00DF5BE0" w:rsidRPr="00DF5BE0" w:rsidRDefault="00DF5BE0" w:rsidP="00172727">
            <w:pPr>
              <w:pStyle w:val="ConsPlusNormal"/>
              <w:jc w:val="both"/>
              <w:rPr>
                <w:sz w:val="20"/>
              </w:rPr>
            </w:pPr>
            <w:r w:rsidRPr="00DF5BE0">
              <w:rPr>
                <w:sz w:val="20"/>
              </w:rPr>
              <w:t>содействия инвалидам при пользовании 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4253" w:type="dxa"/>
            <w:tcBorders>
              <w:bottom w:val="nil"/>
            </w:tcBorders>
          </w:tcPr>
          <w:p w:rsidR="00DF5BE0" w:rsidRPr="00DF5BE0" w:rsidRDefault="00DF5BE0" w:rsidP="00172727">
            <w:pPr>
              <w:pStyle w:val="ConsPlusNormal"/>
              <w:jc w:val="both"/>
              <w:rPr>
                <w:sz w:val="20"/>
              </w:rPr>
            </w:pPr>
            <w:hyperlink r:id="rId165"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66" w:history="1">
              <w:r w:rsidRPr="00DF5BE0">
                <w:rPr>
                  <w:color w:val="0000FF"/>
                  <w:sz w:val="20"/>
                </w:rPr>
                <w:t>абзац 3 подпункта "</w:t>
              </w:r>
              <w:proofErr w:type="spellStart"/>
              <w:r w:rsidRPr="00DF5BE0">
                <w:rPr>
                  <w:color w:val="0000FF"/>
                  <w:sz w:val="20"/>
                </w:rPr>
                <w:t>д</w:t>
              </w:r>
              <w:proofErr w:type="spellEnd"/>
              <w:r w:rsidRPr="00DF5BE0">
                <w:rPr>
                  <w:color w:val="0000FF"/>
                  <w:sz w:val="20"/>
                </w:rPr>
                <w:t>"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13.6.</w:t>
            </w:r>
          </w:p>
        </w:tc>
        <w:tc>
          <w:tcPr>
            <w:tcW w:w="3658" w:type="dxa"/>
            <w:vMerge w:val="restart"/>
          </w:tcPr>
          <w:p w:rsidR="00DF5BE0" w:rsidRPr="00DF5BE0" w:rsidRDefault="00DF5BE0" w:rsidP="00172727">
            <w:pPr>
              <w:pStyle w:val="ConsPlusNormal"/>
              <w:jc w:val="both"/>
              <w:rPr>
                <w:sz w:val="20"/>
              </w:rPr>
            </w:pPr>
            <w:r w:rsidRPr="00DF5BE0">
              <w:rPr>
                <w:sz w:val="20"/>
              </w:rP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4253" w:type="dxa"/>
            <w:tcBorders>
              <w:bottom w:val="nil"/>
            </w:tcBorders>
          </w:tcPr>
          <w:p w:rsidR="00DF5BE0" w:rsidRPr="00DF5BE0" w:rsidRDefault="00DF5BE0" w:rsidP="00172727">
            <w:pPr>
              <w:pStyle w:val="ConsPlusNormal"/>
              <w:jc w:val="both"/>
              <w:rPr>
                <w:sz w:val="20"/>
              </w:rPr>
            </w:pPr>
            <w:hyperlink r:id="rId167"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68" w:history="1">
              <w:r w:rsidRPr="00DF5BE0">
                <w:rPr>
                  <w:color w:val="0000FF"/>
                  <w:sz w:val="20"/>
                </w:rPr>
                <w:t>подпункт "е"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13.7.</w:t>
            </w:r>
          </w:p>
        </w:tc>
        <w:tc>
          <w:tcPr>
            <w:tcW w:w="3658" w:type="dxa"/>
            <w:vMerge w:val="restart"/>
          </w:tcPr>
          <w:p w:rsidR="00DF5BE0" w:rsidRPr="00DF5BE0" w:rsidRDefault="00DF5BE0" w:rsidP="00172727">
            <w:pPr>
              <w:pStyle w:val="ConsPlusNormal"/>
              <w:jc w:val="both"/>
              <w:rPr>
                <w:sz w:val="20"/>
              </w:rPr>
            </w:pPr>
            <w:r w:rsidRPr="00DF5BE0">
              <w:rPr>
                <w:sz w:val="20"/>
              </w:rPr>
              <w:t>обеспечение допуска на объект связи собаки-проводника?</w:t>
            </w:r>
          </w:p>
        </w:tc>
        <w:tc>
          <w:tcPr>
            <w:tcW w:w="4253" w:type="dxa"/>
            <w:tcBorders>
              <w:bottom w:val="nil"/>
            </w:tcBorders>
          </w:tcPr>
          <w:p w:rsidR="00DF5BE0" w:rsidRPr="00DF5BE0" w:rsidRDefault="00DF5BE0" w:rsidP="00172727">
            <w:pPr>
              <w:pStyle w:val="ConsPlusNormal"/>
              <w:jc w:val="both"/>
              <w:rPr>
                <w:sz w:val="20"/>
              </w:rPr>
            </w:pPr>
            <w:hyperlink r:id="rId169"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70" w:history="1">
              <w:r w:rsidRPr="00DF5BE0">
                <w:rPr>
                  <w:color w:val="0000FF"/>
                  <w:sz w:val="20"/>
                </w:rPr>
                <w:t>подпункт "ж"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13.8.</w:t>
            </w:r>
          </w:p>
        </w:tc>
        <w:tc>
          <w:tcPr>
            <w:tcW w:w="3658" w:type="dxa"/>
            <w:vMerge w:val="restart"/>
          </w:tcPr>
          <w:p w:rsidR="00DF5BE0" w:rsidRPr="00DF5BE0" w:rsidRDefault="00DF5BE0" w:rsidP="00172727">
            <w:pPr>
              <w:pStyle w:val="ConsPlusNormal"/>
              <w:jc w:val="both"/>
              <w:rPr>
                <w:sz w:val="20"/>
              </w:rPr>
            </w:pPr>
            <w:r w:rsidRPr="00DF5BE0">
              <w:rPr>
                <w:sz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4253" w:type="dxa"/>
            <w:tcBorders>
              <w:bottom w:val="nil"/>
            </w:tcBorders>
          </w:tcPr>
          <w:p w:rsidR="00DF5BE0" w:rsidRPr="00DF5BE0" w:rsidRDefault="00DF5BE0" w:rsidP="00172727">
            <w:pPr>
              <w:pStyle w:val="ConsPlusNormal"/>
              <w:jc w:val="both"/>
              <w:rPr>
                <w:sz w:val="20"/>
              </w:rPr>
            </w:pPr>
            <w:hyperlink r:id="rId171"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72" w:history="1">
              <w:r w:rsidRPr="00DF5BE0">
                <w:rPr>
                  <w:color w:val="0000FF"/>
                  <w:sz w:val="20"/>
                </w:rPr>
                <w:t>подпункт "</w:t>
              </w:r>
              <w:proofErr w:type="spellStart"/>
              <w:r w:rsidRPr="00DF5BE0">
                <w:rPr>
                  <w:color w:val="0000FF"/>
                  <w:sz w:val="20"/>
                </w:rPr>
                <w:t>з</w:t>
              </w:r>
              <w:proofErr w:type="spellEnd"/>
              <w:r w:rsidRPr="00DF5BE0">
                <w:rPr>
                  <w:color w:val="0000FF"/>
                  <w:sz w:val="20"/>
                </w:rPr>
                <w:t>"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13.9.</w:t>
            </w:r>
          </w:p>
        </w:tc>
        <w:tc>
          <w:tcPr>
            <w:tcW w:w="3658" w:type="dxa"/>
            <w:vMerge w:val="restart"/>
          </w:tcPr>
          <w:p w:rsidR="00DF5BE0" w:rsidRPr="00DF5BE0" w:rsidRDefault="00DF5BE0" w:rsidP="00172727">
            <w:pPr>
              <w:pStyle w:val="ConsPlusNormal"/>
              <w:jc w:val="both"/>
              <w:rPr>
                <w:sz w:val="20"/>
              </w:rPr>
            </w:pPr>
            <w:r w:rsidRPr="00DF5BE0">
              <w:rPr>
                <w:sz w:val="20"/>
              </w:rPr>
              <w:t>оказание иной необходимой инвалидам помощи в преодолении барьеров, мешающих получению ими услуг наравне с другими лицами?</w:t>
            </w:r>
          </w:p>
        </w:tc>
        <w:tc>
          <w:tcPr>
            <w:tcW w:w="4253" w:type="dxa"/>
            <w:tcBorders>
              <w:bottom w:val="nil"/>
            </w:tcBorders>
          </w:tcPr>
          <w:p w:rsidR="00DF5BE0" w:rsidRPr="00DF5BE0" w:rsidRDefault="00DF5BE0" w:rsidP="00172727">
            <w:pPr>
              <w:pStyle w:val="ConsPlusNormal"/>
              <w:jc w:val="both"/>
              <w:rPr>
                <w:sz w:val="20"/>
              </w:rPr>
            </w:pPr>
            <w:hyperlink r:id="rId173"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74" w:history="1">
              <w:r w:rsidRPr="00DF5BE0">
                <w:rPr>
                  <w:color w:val="0000FF"/>
                  <w:sz w:val="20"/>
                </w:rPr>
                <w:t>подпункт "и" пункта 4</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14.</w:t>
            </w:r>
          </w:p>
        </w:tc>
        <w:tc>
          <w:tcPr>
            <w:tcW w:w="3658" w:type="dxa"/>
            <w:vMerge w:val="restart"/>
          </w:tcPr>
          <w:p w:rsidR="00DF5BE0" w:rsidRPr="00DF5BE0" w:rsidRDefault="00DF5BE0" w:rsidP="00172727">
            <w:pPr>
              <w:pStyle w:val="ConsPlusNormal"/>
              <w:jc w:val="both"/>
              <w:rPr>
                <w:sz w:val="20"/>
              </w:rPr>
            </w:pPr>
            <w:proofErr w:type="gramStart"/>
            <w:r w:rsidRPr="00DF5BE0">
              <w:rPr>
                <w:sz w:val="20"/>
              </w:rPr>
              <w:t xml:space="preserve">Осуществляется ли на объектах почтовой </w:t>
            </w:r>
            <w:r w:rsidRPr="00DF5BE0">
              <w:rPr>
                <w:sz w:val="20"/>
              </w:rPr>
              <w:lastRenderedPageBreak/>
              <w:t>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w:t>
            </w:r>
            <w:proofErr w:type="gramEnd"/>
            <w:r w:rsidRPr="00DF5BE0">
              <w:rPr>
                <w:sz w:val="20"/>
              </w:rPr>
              <w:t>, муниципального района, городского округа, меры для обеспечения доступа инвалидов к месту предоставления услуг?</w:t>
            </w:r>
          </w:p>
        </w:tc>
        <w:tc>
          <w:tcPr>
            <w:tcW w:w="4253" w:type="dxa"/>
            <w:tcBorders>
              <w:bottom w:val="nil"/>
            </w:tcBorders>
          </w:tcPr>
          <w:p w:rsidR="00DF5BE0" w:rsidRPr="00DF5BE0" w:rsidRDefault="00DF5BE0" w:rsidP="00172727">
            <w:pPr>
              <w:pStyle w:val="ConsPlusNormal"/>
              <w:jc w:val="both"/>
              <w:rPr>
                <w:sz w:val="20"/>
              </w:rPr>
            </w:pPr>
            <w:hyperlink r:id="rId175" w:history="1">
              <w:r w:rsidRPr="00DF5BE0">
                <w:rPr>
                  <w:color w:val="0000FF"/>
                  <w:sz w:val="20"/>
                </w:rPr>
                <w:t>пункт 2 статьи 46</w:t>
              </w:r>
            </w:hyperlink>
            <w:r w:rsidRPr="00DF5BE0">
              <w:rPr>
                <w:sz w:val="20"/>
              </w:rPr>
              <w:t xml:space="preserve"> Федерального закона от </w:t>
            </w:r>
            <w:r w:rsidRPr="00DF5BE0">
              <w:rPr>
                <w:sz w:val="20"/>
              </w:rPr>
              <w:lastRenderedPageBreak/>
              <w:t xml:space="preserve">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76" w:history="1">
              <w:r w:rsidRPr="00DF5BE0">
                <w:rPr>
                  <w:color w:val="0000FF"/>
                  <w:sz w:val="20"/>
                </w:rPr>
                <w:t>абзац 1 пункта 5</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15.</w:t>
            </w:r>
          </w:p>
        </w:tc>
        <w:tc>
          <w:tcPr>
            <w:tcW w:w="3658" w:type="dxa"/>
            <w:vMerge w:val="restart"/>
          </w:tcPr>
          <w:p w:rsidR="00DF5BE0" w:rsidRPr="00DF5BE0" w:rsidRDefault="00DF5BE0" w:rsidP="00172727">
            <w:pPr>
              <w:pStyle w:val="ConsPlusNormal"/>
              <w:jc w:val="both"/>
              <w:rPr>
                <w:sz w:val="20"/>
              </w:rPr>
            </w:pPr>
            <w:r w:rsidRPr="00DF5BE0">
              <w:rPr>
                <w:sz w:val="20"/>
              </w:rPr>
              <w:t>Размещена ли на вывесках отделений почтовой связи, осуществляющих предоставление услуг почтовой связи по месту жительства инвалидов 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оператора почтовой связи:</w:t>
            </w:r>
          </w:p>
        </w:tc>
        <w:tc>
          <w:tcPr>
            <w:tcW w:w="4253" w:type="dxa"/>
            <w:tcBorders>
              <w:bottom w:val="nil"/>
            </w:tcBorders>
          </w:tcPr>
          <w:p w:rsidR="00DF5BE0" w:rsidRPr="00DF5BE0" w:rsidRDefault="00DF5BE0" w:rsidP="00172727">
            <w:pPr>
              <w:pStyle w:val="ConsPlusNormal"/>
              <w:jc w:val="both"/>
              <w:rPr>
                <w:sz w:val="20"/>
              </w:rPr>
            </w:pPr>
            <w:hyperlink r:id="rId177"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78" w:history="1">
              <w:r w:rsidRPr="00DF5BE0">
                <w:rPr>
                  <w:color w:val="0000FF"/>
                  <w:sz w:val="20"/>
                </w:rPr>
                <w:t>абзац 2 пункта 5</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15.1.</w:t>
            </w:r>
          </w:p>
        </w:tc>
        <w:tc>
          <w:tcPr>
            <w:tcW w:w="3658" w:type="dxa"/>
          </w:tcPr>
          <w:p w:rsidR="00DF5BE0" w:rsidRPr="00DF5BE0" w:rsidRDefault="00DF5BE0" w:rsidP="00172727">
            <w:pPr>
              <w:pStyle w:val="ConsPlusNormal"/>
              <w:jc w:val="both"/>
              <w:rPr>
                <w:sz w:val="20"/>
              </w:rPr>
            </w:pPr>
            <w:r w:rsidRPr="00DF5BE0">
              <w:rPr>
                <w:sz w:val="20"/>
              </w:rP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4253" w:type="dxa"/>
          </w:tcPr>
          <w:p w:rsidR="00DF5BE0" w:rsidRPr="00DF5BE0" w:rsidRDefault="00DF5BE0" w:rsidP="00172727">
            <w:pPr>
              <w:pStyle w:val="ConsPlusNormal"/>
              <w:jc w:val="both"/>
              <w:rPr>
                <w:sz w:val="20"/>
              </w:rPr>
            </w:pPr>
            <w:hyperlink r:id="rId179" w:history="1">
              <w:r w:rsidRPr="00DF5BE0">
                <w:rPr>
                  <w:color w:val="0000FF"/>
                  <w:sz w:val="20"/>
                </w:rPr>
                <w:t>абзац 2 пункта 5</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15.2.</w:t>
            </w:r>
          </w:p>
        </w:tc>
        <w:tc>
          <w:tcPr>
            <w:tcW w:w="3658" w:type="dxa"/>
          </w:tcPr>
          <w:p w:rsidR="00DF5BE0" w:rsidRPr="00DF5BE0" w:rsidRDefault="00DF5BE0" w:rsidP="00172727">
            <w:pPr>
              <w:pStyle w:val="ConsPlusNormal"/>
              <w:jc w:val="both"/>
              <w:rPr>
                <w:sz w:val="20"/>
              </w:rPr>
            </w:pPr>
            <w:r w:rsidRPr="00DF5BE0">
              <w:rPr>
                <w:sz w:val="20"/>
              </w:rPr>
              <w:t>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4253" w:type="dxa"/>
          </w:tcPr>
          <w:p w:rsidR="00DF5BE0" w:rsidRPr="00DF5BE0" w:rsidRDefault="00DF5BE0" w:rsidP="00172727">
            <w:pPr>
              <w:pStyle w:val="ConsPlusNormal"/>
              <w:jc w:val="both"/>
              <w:rPr>
                <w:sz w:val="20"/>
              </w:rPr>
            </w:pPr>
            <w:hyperlink r:id="rId180" w:history="1">
              <w:r w:rsidRPr="00DF5BE0">
                <w:rPr>
                  <w:color w:val="0000FF"/>
                  <w:sz w:val="20"/>
                </w:rPr>
                <w:t>абзац 2 пункта 5</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Align w:val="center"/>
          </w:tcPr>
          <w:p w:rsidR="00DF5BE0" w:rsidRPr="00DF5BE0" w:rsidRDefault="00DF5BE0" w:rsidP="00172727">
            <w:pPr>
              <w:pStyle w:val="ConsPlusNormal"/>
              <w:rPr>
                <w:sz w:val="20"/>
              </w:rPr>
            </w:pPr>
            <w:r w:rsidRPr="00DF5BE0">
              <w:rPr>
                <w:sz w:val="20"/>
              </w:rPr>
              <w:t>15.3.</w:t>
            </w:r>
          </w:p>
        </w:tc>
        <w:tc>
          <w:tcPr>
            <w:tcW w:w="3658" w:type="dxa"/>
          </w:tcPr>
          <w:p w:rsidR="00DF5BE0" w:rsidRPr="00DF5BE0" w:rsidRDefault="00DF5BE0" w:rsidP="00172727">
            <w:pPr>
              <w:pStyle w:val="ConsPlusNormal"/>
              <w:jc w:val="both"/>
              <w:rPr>
                <w:sz w:val="20"/>
              </w:rPr>
            </w:pPr>
            <w:r w:rsidRPr="00DF5BE0">
              <w:rPr>
                <w:sz w:val="20"/>
              </w:rP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4253" w:type="dxa"/>
          </w:tcPr>
          <w:p w:rsidR="00DF5BE0" w:rsidRPr="00DF5BE0" w:rsidRDefault="00DF5BE0" w:rsidP="00172727">
            <w:pPr>
              <w:pStyle w:val="ConsPlusNormal"/>
              <w:jc w:val="both"/>
              <w:rPr>
                <w:sz w:val="20"/>
              </w:rPr>
            </w:pPr>
            <w:hyperlink r:id="rId181" w:history="1">
              <w:r w:rsidRPr="00DF5BE0">
                <w:rPr>
                  <w:color w:val="0000FF"/>
                  <w:sz w:val="20"/>
                </w:rPr>
                <w:t>абзац 2 пункта 5</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tcPr>
          <w:p w:rsidR="00DF5BE0" w:rsidRPr="00DF5BE0" w:rsidRDefault="00DF5BE0" w:rsidP="00172727">
            <w:pPr>
              <w:pStyle w:val="ConsPlusNormal"/>
              <w:rPr>
                <w:sz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t>16.</w:t>
            </w:r>
          </w:p>
        </w:tc>
        <w:tc>
          <w:tcPr>
            <w:tcW w:w="3658" w:type="dxa"/>
            <w:vMerge w:val="restart"/>
          </w:tcPr>
          <w:p w:rsidR="00DF5BE0" w:rsidRPr="00DF5BE0" w:rsidRDefault="00DF5BE0" w:rsidP="00172727">
            <w:pPr>
              <w:pStyle w:val="ConsPlusNormal"/>
              <w:jc w:val="both"/>
              <w:rPr>
                <w:sz w:val="20"/>
              </w:rPr>
            </w:pPr>
            <w:r w:rsidRPr="00DF5BE0">
              <w:rPr>
                <w:sz w:val="20"/>
              </w:rPr>
              <w:t xml:space="preserve">Размещен ли на официальном сайте оператора почтовой связи в информационно-телекоммуникационной сети "Интернет" </w:t>
            </w:r>
            <w:r w:rsidRPr="00DF5BE0">
              <w:rPr>
                <w:sz w:val="20"/>
              </w:rPr>
              <w:lastRenderedPageBreak/>
              <w:t>перечень объектов почтовой связи, в которых 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приспособить для нужд инвалидов?</w:t>
            </w:r>
          </w:p>
        </w:tc>
        <w:tc>
          <w:tcPr>
            <w:tcW w:w="4253" w:type="dxa"/>
            <w:tcBorders>
              <w:bottom w:val="nil"/>
            </w:tcBorders>
          </w:tcPr>
          <w:p w:rsidR="00DF5BE0" w:rsidRPr="00DF5BE0" w:rsidRDefault="00DF5BE0" w:rsidP="00172727">
            <w:pPr>
              <w:pStyle w:val="ConsPlusNormal"/>
              <w:jc w:val="both"/>
              <w:rPr>
                <w:sz w:val="20"/>
              </w:rPr>
            </w:pPr>
            <w:hyperlink r:id="rId182"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83" w:history="1">
              <w:r w:rsidRPr="00DF5BE0">
                <w:rPr>
                  <w:color w:val="0000FF"/>
                  <w:sz w:val="20"/>
                </w:rPr>
                <w:t>пункт 6</w:t>
              </w:r>
            </w:hyperlink>
            <w:r w:rsidRPr="00DF5BE0">
              <w:rPr>
                <w:sz w:val="20"/>
              </w:rPr>
              <w:t xml:space="preserve"> Порядка обеспечения операторами </w:t>
            </w:r>
            <w:r w:rsidRPr="00DF5BE0">
              <w:rPr>
                <w:sz w:val="20"/>
              </w:rPr>
              <w:lastRenderedPageBreak/>
              <w:t xml:space="preserve">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r w:rsidR="00DF5BE0" w:rsidRPr="00DF5BE0" w:rsidTr="00DF5BE0">
        <w:tc>
          <w:tcPr>
            <w:tcW w:w="1020" w:type="dxa"/>
            <w:vMerge w:val="restart"/>
            <w:vAlign w:val="center"/>
          </w:tcPr>
          <w:p w:rsidR="00DF5BE0" w:rsidRPr="00DF5BE0" w:rsidRDefault="00DF5BE0" w:rsidP="00172727">
            <w:pPr>
              <w:pStyle w:val="ConsPlusNormal"/>
              <w:rPr>
                <w:sz w:val="20"/>
              </w:rPr>
            </w:pPr>
            <w:r w:rsidRPr="00DF5BE0">
              <w:rPr>
                <w:sz w:val="20"/>
              </w:rPr>
              <w:lastRenderedPageBreak/>
              <w:t>17.</w:t>
            </w:r>
          </w:p>
        </w:tc>
        <w:tc>
          <w:tcPr>
            <w:tcW w:w="3658" w:type="dxa"/>
            <w:vMerge w:val="restart"/>
          </w:tcPr>
          <w:p w:rsidR="00DF5BE0" w:rsidRPr="00DF5BE0" w:rsidRDefault="00DF5BE0" w:rsidP="00172727">
            <w:pPr>
              <w:pStyle w:val="ConsPlusNormal"/>
              <w:jc w:val="both"/>
              <w:rPr>
                <w:sz w:val="20"/>
              </w:rPr>
            </w:pPr>
            <w:r w:rsidRPr="00DF5BE0">
              <w:rPr>
                <w:sz w:val="20"/>
              </w:rP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4253" w:type="dxa"/>
            <w:tcBorders>
              <w:bottom w:val="nil"/>
            </w:tcBorders>
          </w:tcPr>
          <w:p w:rsidR="00DF5BE0" w:rsidRPr="00DF5BE0" w:rsidRDefault="00DF5BE0" w:rsidP="00172727">
            <w:pPr>
              <w:pStyle w:val="ConsPlusNormal"/>
              <w:jc w:val="both"/>
              <w:rPr>
                <w:sz w:val="20"/>
              </w:rPr>
            </w:pPr>
            <w:hyperlink r:id="rId184" w:history="1">
              <w:r w:rsidRPr="00DF5BE0">
                <w:rPr>
                  <w:color w:val="0000FF"/>
                  <w:sz w:val="20"/>
                </w:rPr>
                <w:t>пункт 2 статьи 46</w:t>
              </w:r>
            </w:hyperlink>
            <w:r w:rsidRPr="00DF5BE0">
              <w:rPr>
                <w:sz w:val="20"/>
              </w:rPr>
              <w:t xml:space="preserve"> Федерального закона от 07.07.2003 N 126-ФЗ "О связи" </w:t>
            </w:r>
            <w:hyperlink w:anchor="P6575" w:history="1">
              <w:r w:rsidRPr="00DF5BE0">
                <w:rPr>
                  <w:color w:val="0000FF"/>
                  <w:sz w:val="20"/>
                </w:rPr>
                <w:t>&lt;4&gt;</w:t>
              </w:r>
            </w:hyperlink>
            <w:r w:rsidRPr="00DF5BE0">
              <w:rPr>
                <w:sz w:val="20"/>
              </w:rPr>
              <w:t>;</w:t>
            </w:r>
          </w:p>
        </w:tc>
        <w:tc>
          <w:tcPr>
            <w:tcW w:w="2126" w:type="dxa"/>
            <w:vMerge w:val="restart"/>
          </w:tcPr>
          <w:p w:rsidR="00DF5BE0" w:rsidRPr="00DF5BE0" w:rsidRDefault="00DF5BE0" w:rsidP="00172727">
            <w:pPr>
              <w:pStyle w:val="ConsPlusNormal"/>
              <w:rPr>
                <w:sz w:val="20"/>
              </w:rPr>
            </w:pPr>
          </w:p>
        </w:tc>
      </w:tr>
      <w:tr w:rsidR="00DF5BE0" w:rsidRPr="00DF5BE0" w:rsidTr="00DF5BE0">
        <w:tblPrEx>
          <w:tblBorders>
            <w:insideH w:val="nil"/>
          </w:tblBorders>
        </w:tblPrEx>
        <w:tc>
          <w:tcPr>
            <w:tcW w:w="1020" w:type="dxa"/>
            <w:vMerge/>
          </w:tcPr>
          <w:p w:rsidR="00DF5BE0" w:rsidRPr="00DF5BE0" w:rsidRDefault="00DF5BE0" w:rsidP="00172727">
            <w:pPr>
              <w:rPr>
                <w:sz w:val="20"/>
                <w:szCs w:val="20"/>
              </w:rPr>
            </w:pPr>
          </w:p>
        </w:tc>
        <w:tc>
          <w:tcPr>
            <w:tcW w:w="3658" w:type="dxa"/>
            <w:vMerge/>
          </w:tcPr>
          <w:p w:rsidR="00DF5BE0" w:rsidRPr="00DF5BE0" w:rsidRDefault="00DF5BE0" w:rsidP="00172727">
            <w:pPr>
              <w:rPr>
                <w:sz w:val="20"/>
                <w:szCs w:val="20"/>
              </w:rPr>
            </w:pPr>
          </w:p>
        </w:tc>
        <w:tc>
          <w:tcPr>
            <w:tcW w:w="4253" w:type="dxa"/>
            <w:tcBorders>
              <w:top w:val="nil"/>
            </w:tcBorders>
          </w:tcPr>
          <w:p w:rsidR="00DF5BE0" w:rsidRPr="00DF5BE0" w:rsidRDefault="00DF5BE0" w:rsidP="00172727">
            <w:pPr>
              <w:pStyle w:val="ConsPlusNormal"/>
              <w:jc w:val="both"/>
              <w:rPr>
                <w:sz w:val="20"/>
              </w:rPr>
            </w:pPr>
            <w:hyperlink r:id="rId185" w:history="1">
              <w:r w:rsidRPr="00DF5BE0">
                <w:rPr>
                  <w:color w:val="0000FF"/>
                  <w:sz w:val="20"/>
                </w:rPr>
                <w:t>пункт 2</w:t>
              </w:r>
            </w:hyperlink>
            <w:r w:rsidRPr="00DF5BE0">
              <w:rPr>
                <w:sz w:val="20"/>
              </w:rP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w:t>
            </w:r>
            <w:proofErr w:type="spellStart"/>
            <w:r w:rsidRPr="00DF5BE0">
              <w:rPr>
                <w:sz w:val="20"/>
              </w:rPr>
              <w:t>Минкомсвязи</w:t>
            </w:r>
            <w:proofErr w:type="spellEnd"/>
            <w:r w:rsidRPr="00DF5BE0">
              <w:rPr>
                <w:sz w:val="20"/>
              </w:rPr>
              <w:t xml:space="preserve"> России от 22.09.2015 N 355 </w:t>
            </w:r>
            <w:hyperlink w:anchor="P6578" w:history="1">
              <w:r w:rsidRPr="00DF5BE0">
                <w:rPr>
                  <w:color w:val="0000FF"/>
                  <w:sz w:val="20"/>
                </w:rPr>
                <w:t>&lt;7&gt;</w:t>
              </w:r>
            </w:hyperlink>
          </w:p>
        </w:tc>
        <w:tc>
          <w:tcPr>
            <w:tcW w:w="2126" w:type="dxa"/>
            <w:vMerge/>
          </w:tcPr>
          <w:p w:rsidR="00DF5BE0" w:rsidRPr="00DF5BE0" w:rsidRDefault="00DF5BE0" w:rsidP="00172727">
            <w:pPr>
              <w:rPr>
                <w:sz w:val="20"/>
                <w:szCs w:val="20"/>
              </w:rPr>
            </w:pPr>
          </w:p>
        </w:tc>
      </w:tr>
    </w:tbl>
    <w:p w:rsidR="00DF5BE0" w:rsidRPr="00DF5BE0" w:rsidRDefault="00DF5BE0" w:rsidP="00DF5BE0">
      <w:pPr>
        <w:pStyle w:val="ConsPlusNormal"/>
        <w:jc w:val="both"/>
        <w:rPr>
          <w:sz w:val="20"/>
        </w:rPr>
      </w:pPr>
    </w:p>
    <w:p w:rsidR="00DF5BE0" w:rsidRPr="00DF5BE0" w:rsidRDefault="00DF5BE0" w:rsidP="00DF5BE0">
      <w:pPr>
        <w:pStyle w:val="ConsPlusNonformat"/>
        <w:jc w:val="both"/>
      </w:pPr>
      <w:r w:rsidRPr="00DF5BE0">
        <w:t xml:space="preserve">    --------------------------------</w:t>
      </w:r>
    </w:p>
    <w:p w:rsidR="00DF5BE0" w:rsidRPr="00DF5BE0" w:rsidRDefault="00DF5BE0" w:rsidP="00DF5BE0">
      <w:pPr>
        <w:pStyle w:val="ConsPlusNonformat"/>
        <w:jc w:val="both"/>
      </w:pPr>
      <w:r w:rsidRPr="00DF5BE0">
        <w:t xml:space="preserve">    &lt;*&gt;  -  действует  только в отношении вновь </w:t>
      </w:r>
      <w:proofErr w:type="gramStart"/>
      <w:r w:rsidRPr="00DF5BE0">
        <w:t>вводимых</w:t>
      </w:r>
      <w:proofErr w:type="gramEnd"/>
      <w:r w:rsidRPr="00DF5BE0">
        <w:t xml:space="preserve"> в эксплуатацию или</w:t>
      </w:r>
    </w:p>
    <w:p w:rsidR="00DF5BE0" w:rsidRPr="00DF5BE0" w:rsidRDefault="00DF5BE0" w:rsidP="00DF5BE0">
      <w:pPr>
        <w:pStyle w:val="ConsPlusNonformat"/>
        <w:jc w:val="both"/>
      </w:pPr>
      <w:r w:rsidRPr="00DF5BE0">
        <w:t>прошедших реконструкцию, модернизацию объектов и средств почтовой связи.</w:t>
      </w:r>
    </w:p>
    <w:p w:rsidR="00DF5BE0" w:rsidRPr="00DF5BE0" w:rsidRDefault="00DF5BE0" w:rsidP="00DF5BE0">
      <w:pPr>
        <w:pStyle w:val="ConsPlusNonformat"/>
        <w:jc w:val="both"/>
      </w:pPr>
    </w:p>
    <w:p w:rsidR="00DF5BE0" w:rsidRPr="00DF5BE0" w:rsidRDefault="00DF5BE0" w:rsidP="00DF5BE0">
      <w:pPr>
        <w:pStyle w:val="ConsPlusNonformat"/>
        <w:jc w:val="both"/>
      </w:pPr>
      <w:r w:rsidRPr="00DF5BE0">
        <w:t>____________       ________________________________________________________</w:t>
      </w:r>
    </w:p>
    <w:p w:rsidR="00DF5BE0" w:rsidRPr="00DF5BE0" w:rsidRDefault="00DF5BE0" w:rsidP="00DF5BE0">
      <w:pPr>
        <w:pStyle w:val="ConsPlusNonformat"/>
        <w:jc w:val="both"/>
      </w:pPr>
      <w:r w:rsidRPr="00DF5BE0">
        <w:t xml:space="preserve">    дата           инициалы, фамилия и подпись должностного лица Управления</w:t>
      </w:r>
    </w:p>
    <w:p w:rsidR="00DF5BE0" w:rsidRPr="00DF5BE0" w:rsidRDefault="00DF5BE0" w:rsidP="00DF5BE0">
      <w:pPr>
        <w:pStyle w:val="ConsPlusNonformat"/>
        <w:jc w:val="both"/>
      </w:pPr>
      <w:r w:rsidRPr="00DF5BE0">
        <w:t xml:space="preserve">                    Роскомнадзора, уполномоченного на проведение проверки</w:t>
      </w:r>
    </w:p>
    <w:p w:rsidR="00DF5BE0" w:rsidRPr="00DF5BE0" w:rsidRDefault="00DF5BE0" w:rsidP="00DF5BE0">
      <w:pPr>
        <w:pStyle w:val="ConsPlusNonformat"/>
        <w:jc w:val="both"/>
      </w:pPr>
      <w:r w:rsidRPr="00DF5BE0">
        <w:t xml:space="preserve">                               и заполнение проверочного листа</w:t>
      </w:r>
    </w:p>
    <w:p w:rsidR="00DF5BE0" w:rsidRPr="00DF5BE0" w:rsidRDefault="00DF5BE0" w:rsidP="00DF5BE0">
      <w:pPr>
        <w:pStyle w:val="ConsPlusNormal"/>
        <w:jc w:val="both"/>
        <w:rPr>
          <w:sz w:val="20"/>
        </w:rPr>
      </w:pPr>
    </w:p>
    <w:p w:rsidR="00DF5BE0" w:rsidRPr="00DF5BE0" w:rsidRDefault="00DF5BE0" w:rsidP="00DF5BE0">
      <w:pPr>
        <w:pStyle w:val="ConsPlusNormal"/>
        <w:ind w:firstLine="540"/>
        <w:jc w:val="both"/>
        <w:rPr>
          <w:sz w:val="20"/>
        </w:rPr>
      </w:pPr>
      <w:r w:rsidRPr="00DF5BE0">
        <w:rPr>
          <w:sz w:val="20"/>
        </w:rPr>
        <w:t>--------------------------------</w:t>
      </w:r>
    </w:p>
    <w:p w:rsidR="00A50A9C" w:rsidRPr="00DF5BE0" w:rsidRDefault="00A50A9C">
      <w:pPr>
        <w:rPr>
          <w:sz w:val="20"/>
          <w:szCs w:val="20"/>
        </w:rPr>
      </w:pPr>
    </w:p>
    <w:sectPr w:rsidR="00A50A9C" w:rsidRPr="00DF5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F5BE0"/>
    <w:rsid w:val="00A50A9C"/>
    <w:rsid w:val="00DF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BE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F5BE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F5BE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F5BE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F5BE0"/>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F5BE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F5BE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F5BE0"/>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419DA78E41A222E289ED46491AAD7BF7F1E764EDA6D66B381A6A50413714CDBC5E40F235495BF2C2F96B8B8120E686FB9516BB52717DF8M63AA" TargetMode="External"/><Relationship Id="rId117" Type="http://schemas.openxmlformats.org/officeDocument/2006/relationships/hyperlink" Target="consultantplus://offline/ref=9E419DA78E41A222E289ED46491AAD7BF6FAE166EAA7D66B381A6A50413714CDBC5E40F235495BF3C2F96B8B8120E686FB9516BB52717DF8M63AA" TargetMode="External"/><Relationship Id="rId21" Type="http://schemas.openxmlformats.org/officeDocument/2006/relationships/hyperlink" Target="consultantplus://offline/ref=9E419DA78E41A222E289ED46491AAD7BF7F1E764EDA6D66B381A6A50413714CDBC5E40F235495BF2C6F96B8B8120E686FB9516BB52717DF8M63AA" TargetMode="External"/><Relationship Id="rId42" Type="http://schemas.openxmlformats.org/officeDocument/2006/relationships/hyperlink" Target="consultantplus://offline/ref=9E419DA78E41A222E289ED46491AAD7BF7F1E764EDA6D66B381A6A50413714CDBC5E40F436420FA083A732DAC46BEB8EE48916B2M435A" TargetMode="External"/><Relationship Id="rId47" Type="http://schemas.openxmlformats.org/officeDocument/2006/relationships/hyperlink" Target="consultantplus://offline/ref=9E419DA78E41A222E289ED46491AAD7BF7F1E764EDA6D66B381A6A50413714CDBC5E40F235495BF8C1F96B8B8120E686FB9516BB52717DF8M63AA" TargetMode="External"/><Relationship Id="rId63" Type="http://schemas.openxmlformats.org/officeDocument/2006/relationships/hyperlink" Target="consultantplus://offline/ref=9E419DA78E41A222E289ED46491AAD7BF7F1E764EDA6D66B381A6A50413714CDBC5E40F735420FA083A732DAC46BEB8EE48916B2M435A" TargetMode="External"/><Relationship Id="rId68" Type="http://schemas.openxmlformats.org/officeDocument/2006/relationships/hyperlink" Target="consultantplus://offline/ref=9E419DA78E41A222E289ED46491AAD7BF7F1E764EDA6D66B381A6A50413714CDBC5E40F63D420FA083A732DAC46BEB8EE48916B2M435A" TargetMode="External"/><Relationship Id="rId84" Type="http://schemas.openxmlformats.org/officeDocument/2006/relationships/hyperlink" Target="consultantplus://offline/ref=9E419DA78E41A222E289ED46491AAD7BF7F3E065EBA6D66B381A6A50413714CDBC5E40F235495AF3C4F96B8B8120E686FB9516BB52717DF8M63AA" TargetMode="External"/><Relationship Id="rId89" Type="http://schemas.openxmlformats.org/officeDocument/2006/relationships/hyperlink" Target="consultantplus://offline/ref=9E419DA78E41A222E289ED46491AAD7BF7F1E660EFA7D66B381A6A50413714CDBC5E40F235495BF3C7F96B8B8120E686FB9516BB52717DF8M63AA" TargetMode="External"/><Relationship Id="rId112" Type="http://schemas.openxmlformats.org/officeDocument/2006/relationships/hyperlink" Target="consultantplus://offline/ref=9E419DA78E41A222E289ED46491AAD7BF6FAE166EAA7D66B381A6A50413714CDBC5E40F235495BF0C1F96B8B8120E686FB9516BB52717DF8M63AA" TargetMode="External"/><Relationship Id="rId133" Type="http://schemas.openxmlformats.org/officeDocument/2006/relationships/hyperlink" Target="consultantplus://offline/ref=9E419DA78E41A222E289ED46491AAD7BF6FAE166EAA7D66B381A6A50413714CDBC5E40F235495BF5C4F96B8B8120E686FB9516BB52717DF8M63AA" TargetMode="External"/><Relationship Id="rId138" Type="http://schemas.openxmlformats.org/officeDocument/2006/relationships/hyperlink" Target="consultantplus://offline/ref=9E419DA78E41A222E289ED46491AAD7BF5FAE163ECA8D66B381A6A50413714CDBC5E40F235495BF2C0F96B8B8120E686FB9516BB52717DF8M63AA" TargetMode="External"/><Relationship Id="rId154" Type="http://schemas.openxmlformats.org/officeDocument/2006/relationships/hyperlink" Target="consultantplus://offline/ref=9E419DA78E41A222E289ED46491AAD7BF5FAE163ECA8D66B381A6A50413714CDBC5E40F235495BF5C4F96B8B8120E686FB9516BB52717DF8M63AA" TargetMode="External"/><Relationship Id="rId159" Type="http://schemas.openxmlformats.org/officeDocument/2006/relationships/hyperlink" Target="consultantplus://offline/ref=9E419DA78E41A222E289ED46491AAD7BF7F1E762EDA0D66B381A6A50413714CDBC5E40F0324050A596B66AD7C574F586F29514B34DM73AA" TargetMode="External"/><Relationship Id="rId175" Type="http://schemas.openxmlformats.org/officeDocument/2006/relationships/hyperlink" Target="consultantplus://offline/ref=9E419DA78E41A222E289ED46491AAD7BF7F1E762EDA0D66B381A6A50413714CDBC5E40F0324050A596B66AD7C574F586F29514B34DM73AA" TargetMode="External"/><Relationship Id="rId170" Type="http://schemas.openxmlformats.org/officeDocument/2006/relationships/hyperlink" Target="consultantplus://offline/ref=9E419DA78E41A222E289ED46491AAD7BF5FAE163ECA8D66B381A6A50413714CDBC5E40F235495BF4C6F96B8B8120E686FB9516BB52717DF8M63AA" TargetMode="External"/><Relationship Id="rId16" Type="http://schemas.openxmlformats.org/officeDocument/2006/relationships/hyperlink" Target="consultantplus://offline/ref=9E419DA78E41A222E289ED46491AAD7BF7F1E764EDA6D66B381A6A50413714CDBC5E40F235495BF3C0F96B8B8120E686FB9516BB52717DF8M63AA" TargetMode="External"/><Relationship Id="rId107" Type="http://schemas.openxmlformats.org/officeDocument/2006/relationships/hyperlink" Target="consultantplus://offline/ref=9E419DA78E41A222E289ED46491AAD7BF7F3E663ECA4D66B381A6A50413714CDBC5E40F2354958F4C2F96B8B8120E686FB9516BB52717DF8M63AA" TargetMode="External"/><Relationship Id="rId11" Type="http://schemas.openxmlformats.org/officeDocument/2006/relationships/hyperlink" Target="consultantplus://offline/ref=9E419DA78E41A222E289ED46491AAD7BF7F1E764EDA6D66B381A6A50413714CDBC5E40F235495AF7C4F96B8B8120E686FB9516BB52717DF8M63AA" TargetMode="External"/><Relationship Id="rId32" Type="http://schemas.openxmlformats.org/officeDocument/2006/relationships/hyperlink" Target="consultantplus://offline/ref=9E419DA78E41A222E289ED46491AAD7BF7F1E764EDA6D66B381A6A50413714CDBC5E40F235495BF5C6F96B8B8120E686FB9516BB52717DF8M63AA" TargetMode="External"/><Relationship Id="rId37" Type="http://schemas.openxmlformats.org/officeDocument/2006/relationships/hyperlink" Target="consultantplus://offline/ref=9E419DA78E41A222E289ED46491AAD7BF7F1E764EDA6D66B381A6A50413714CDBC5E40F235495BF5C2F96B8B8120E686FB9516BB52717DF8M63AA" TargetMode="External"/><Relationship Id="rId53" Type="http://schemas.openxmlformats.org/officeDocument/2006/relationships/hyperlink" Target="consultantplus://offline/ref=9E419DA78E41A222E289ED46491AAD7BF7F1E764EDA6D66B381A6A50413714CDBC5E40F137420FA083A732DAC46BEB8EE48916B2M435A" TargetMode="External"/><Relationship Id="rId58" Type="http://schemas.openxmlformats.org/officeDocument/2006/relationships/hyperlink" Target="consultantplus://offline/ref=9E419DA78E41A222E289ED46491AAD7BF7F1E764EDA6D66B381A6A50413714CDBC5E40F235495AF5C6F96B8B8120E686FB9516BB52717DF8M63AA" TargetMode="External"/><Relationship Id="rId74" Type="http://schemas.openxmlformats.org/officeDocument/2006/relationships/hyperlink" Target="consultantplus://offline/ref=9E419DA78E41A222E289ED46491AAD7BF7F3E065EBA6D66B381A6A50413714CDBC5E40F235495AF7C2F96B8B8120E686FB9516BB52717DF8M63AA" TargetMode="External"/><Relationship Id="rId79" Type="http://schemas.openxmlformats.org/officeDocument/2006/relationships/hyperlink" Target="consultantplus://offline/ref=9E419DA78E41A222E289ED46491AAD7BF7F3E065EBA6D66B381A6A50413714CDBC5E40F235495AF5C3F96B8B8120E686FB9516BB52717DF8M63AA" TargetMode="External"/><Relationship Id="rId102" Type="http://schemas.openxmlformats.org/officeDocument/2006/relationships/hyperlink" Target="consultantplus://offline/ref=9E419DA78E41A222E289ED46491AAD7BF7F3E663ECA4D66B381A6A50413714CDBC5E40F2354958F4C3F96B8B8120E686FB9516BB52717DF8M63AA" TargetMode="External"/><Relationship Id="rId123" Type="http://schemas.openxmlformats.org/officeDocument/2006/relationships/hyperlink" Target="consultantplus://offline/ref=9E419DA78E41A222E289ED46491AAD7BF6FAE166EAA7D66B381A6A50413714CDBC5E40F235495BF2CFF96B8B8120E686FB9516BB52717DF8M63AA" TargetMode="External"/><Relationship Id="rId128" Type="http://schemas.openxmlformats.org/officeDocument/2006/relationships/hyperlink" Target="consultantplus://offline/ref=9E419DA78E41A222E289ED46491AAD7BF6FAE166EAA7D66B381A6A50413714CDBC5E40F235495BF5C4F96B8B8120E686FB9516BB52717DF8M63AA" TargetMode="External"/><Relationship Id="rId144" Type="http://schemas.openxmlformats.org/officeDocument/2006/relationships/hyperlink" Target="consultantplus://offline/ref=9E419DA78E41A222E289ED46491AAD7BF5FAE163ECA8D66B381A6A50413714CDBC5E40F235495BF5C7F96B8B8120E686FB9516BB52717DF8M63AA" TargetMode="External"/><Relationship Id="rId149" Type="http://schemas.openxmlformats.org/officeDocument/2006/relationships/hyperlink" Target="consultantplus://offline/ref=9E419DA78E41A222E289F2534C1AAD7BF5FAE565ECAA8B613043665246384BC8BB4F40F334575BF9D9F03FDBMC3CA" TargetMode="External"/><Relationship Id="rId5" Type="http://schemas.openxmlformats.org/officeDocument/2006/relationships/hyperlink" Target="consultantplus://offline/ref=9E419DA78E41A222E289ED46491AAD7BF7F3E065EBA6D66B381A6A50413714CDBC5E40F235495BF5C0F96B8B8120E686FB9516BB52717DF8M63AA" TargetMode="External"/><Relationship Id="rId90" Type="http://schemas.openxmlformats.org/officeDocument/2006/relationships/hyperlink" Target="consultantplus://offline/ref=9E419DA78E41A222E289ED46491AAD7BF7F1E660EFA7D66B381A6A50413714CDBC5E40F235495BF2C7F96B8B8120E686FB9516BB52717DF8M63AA" TargetMode="External"/><Relationship Id="rId95" Type="http://schemas.openxmlformats.org/officeDocument/2006/relationships/hyperlink" Target="consultantplus://offline/ref=9E419DA78E41A222E289ED46491AAD7BF7F1E764EDA6D66B381A6A50413714CDBC5E40F235495BF8C1F96B8B8120E686FB9516BB52717DF8M63AA" TargetMode="External"/><Relationship Id="rId160" Type="http://schemas.openxmlformats.org/officeDocument/2006/relationships/hyperlink" Target="consultantplus://offline/ref=9E419DA78E41A222E289ED46491AAD7BF5FAE163ECA8D66B381A6A50413714CDBC5E40F235495BF5C1F96B8B8120E686FB9516BB52717DF8M63AA" TargetMode="External"/><Relationship Id="rId165" Type="http://schemas.openxmlformats.org/officeDocument/2006/relationships/hyperlink" Target="consultantplus://offline/ref=9E419DA78E41A222E289ED46491AAD7BF7F1E762EDA0D66B381A6A50413714CDBC5E40F0324050A596B66AD7C574F586F29514B34DM73AA" TargetMode="External"/><Relationship Id="rId181" Type="http://schemas.openxmlformats.org/officeDocument/2006/relationships/hyperlink" Target="consultantplus://offline/ref=9E419DA78E41A222E289ED46491AAD7BF5FAE163ECA8D66B381A6A50413714CDBC5E40F235495BF4C2F96B8B8120E686FB9516BB52717DF8M63AA" TargetMode="External"/><Relationship Id="rId186" Type="http://schemas.openxmlformats.org/officeDocument/2006/relationships/fontTable" Target="fontTable.xml"/><Relationship Id="rId22" Type="http://schemas.openxmlformats.org/officeDocument/2006/relationships/hyperlink" Target="consultantplus://offline/ref=9E419DA78E41A222E289ED46491AAD7BF7F1E764EDA6D66B381A6A50413714CDBC5E40F235495BF2C5F96B8B8120E686FB9516BB52717DF8M63AA" TargetMode="External"/><Relationship Id="rId27" Type="http://schemas.openxmlformats.org/officeDocument/2006/relationships/hyperlink" Target="consultantplus://offline/ref=9E419DA78E41A222E289ED46491AAD7BF7F1E764EDA6D66B381A6A50413714CDBC5E40F235495BF2C1F96B8B8120E686FB9516BB52717DF8M63AA" TargetMode="External"/><Relationship Id="rId43" Type="http://schemas.openxmlformats.org/officeDocument/2006/relationships/hyperlink" Target="consultantplus://offline/ref=9E419DA78E41A222E289ED46491AAD7BF7F1E764EDA6D66B381A6A50413714CDBC5E40F235495AF2C6F96B8B8120E686FB9516BB52717DF8M63AA" TargetMode="External"/><Relationship Id="rId48" Type="http://schemas.openxmlformats.org/officeDocument/2006/relationships/hyperlink" Target="consultantplus://offline/ref=9E419DA78E41A222E289ED46491AAD7BF7F1E764EDA6D66B381A6A50413714CDBC5E40F235495BF8C1F96B8B8120E686FB9516BB52717DF8M63AA" TargetMode="External"/><Relationship Id="rId64" Type="http://schemas.openxmlformats.org/officeDocument/2006/relationships/hyperlink" Target="consultantplus://offline/ref=9E419DA78E41A222E289ED46491AAD7BF7F1E764EDA6D66B381A6A50413714CDBC5E40F735420FA083A732DAC46BEB8EE48916B2M435A" TargetMode="External"/><Relationship Id="rId69" Type="http://schemas.openxmlformats.org/officeDocument/2006/relationships/hyperlink" Target="consultantplus://offline/ref=9E419DA78E41A222E289ED46491AAD7BF7F1E764EDA6D66B381A6A50413714CDBC5E40F434420FA083A732DAC46BEB8EE48916B2M435A" TargetMode="External"/><Relationship Id="rId113" Type="http://schemas.openxmlformats.org/officeDocument/2006/relationships/hyperlink" Target="consultantplus://offline/ref=9E419DA78E41A222E289ED46491AAD7BF6FAE166EAA7D66B381A6A50413714CDBC5E40F235495BF3C7F96B8B8120E686FB9516BB52717DF8M63AA" TargetMode="External"/><Relationship Id="rId118" Type="http://schemas.openxmlformats.org/officeDocument/2006/relationships/hyperlink" Target="consultantplus://offline/ref=9E419DA78E41A222E289ED46491AAD7BF6FAE166EAA7D66B381A6A50413714CDBC5E40F235495BF3C1F96B8B8120E686FB9516BB52717DF8M63AA" TargetMode="External"/><Relationship Id="rId134" Type="http://schemas.openxmlformats.org/officeDocument/2006/relationships/hyperlink" Target="consultantplus://offline/ref=9E419DA78E41A222E289E8494A1AAD7BF1F3E065EFAA8B613043665246384BDABB174CF3354858F5CCA66E9E9078EB87E48B1EAD4E737CMF30A" TargetMode="External"/><Relationship Id="rId139" Type="http://schemas.openxmlformats.org/officeDocument/2006/relationships/hyperlink" Target="consultantplus://offline/ref=9E419DA78E41A222E289ED46491AAD7BF7F1E762EDA0D66B381A6A50413714CDBC5E40F0324050A596B66AD7C574F586F29514B34DM73AA" TargetMode="External"/><Relationship Id="rId80" Type="http://schemas.openxmlformats.org/officeDocument/2006/relationships/hyperlink" Target="consultantplus://offline/ref=9E419DA78E41A222E289ED46491AAD7BF7F3E065EBA6D66B381A6A50413714CDBC5E40F2354959F2C0F96B8B8120E686FB9516BB52717DF8M63AA" TargetMode="External"/><Relationship Id="rId85" Type="http://schemas.openxmlformats.org/officeDocument/2006/relationships/hyperlink" Target="consultantplus://offline/ref=9E419DA78E41A222E289ED46491AAD7BF7F1E764EDA6D66B381A6A50413714CDBC5E40F235495AF7C3F96B8B8120E686FB9516BB52717DF8M63AA" TargetMode="External"/><Relationship Id="rId150" Type="http://schemas.openxmlformats.org/officeDocument/2006/relationships/hyperlink" Target="consultantplus://offline/ref=9E419DA78E41A222E289ED46491AAD7BF6F3E964EFA1D66B381A6A50413714CDBC5E40F235495BF8CEF96B8B8120E686FB9516BB52717DF8M63AA" TargetMode="External"/><Relationship Id="rId155" Type="http://schemas.openxmlformats.org/officeDocument/2006/relationships/hyperlink" Target="consultantplus://offline/ref=9E419DA78E41A222E289ED46491AAD7BF7F1E762EDA0D66B381A6A50413714CDBC5E40F0324050A596B66AD7C574F586F29514B34DM73AA" TargetMode="External"/><Relationship Id="rId171" Type="http://schemas.openxmlformats.org/officeDocument/2006/relationships/hyperlink" Target="consultantplus://offline/ref=9E419DA78E41A222E289ED46491AAD7BF7F1E762EDA0D66B381A6A50413714CDBC5E40F0324050A596B66AD7C574F586F29514B34DM73AA" TargetMode="External"/><Relationship Id="rId176" Type="http://schemas.openxmlformats.org/officeDocument/2006/relationships/hyperlink" Target="consultantplus://offline/ref=9E419DA78E41A222E289ED46491AAD7BF5FAE163ECA8D66B381A6A50413714CDBC5E40F235495BF4C3F96B8B8120E686FB9516BB52717DF8M63AA" TargetMode="External"/><Relationship Id="rId12" Type="http://schemas.openxmlformats.org/officeDocument/2006/relationships/hyperlink" Target="consultantplus://offline/ref=9E419DA78E41A222E289ED46491AAD7BF7F1E764EDA6D66B381A6A50413714CDBC5E40F235495AF6C1F96B8B8120E686FB9516BB52717DF8M63AA" TargetMode="External"/><Relationship Id="rId17" Type="http://schemas.openxmlformats.org/officeDocument/2006/relationships/hyperlink" Target="consultantplus://offline/ref=9E419DA78E41A222E289ED46491AAD7BF7F1E764EDA6D66B381A6A50413714CDBC5E40F235495BF3CFF96B8B8120E686FB9516BB52717DF8M63AA" TargetMode="External"/><Relationship Id="rId33" Type="http://schemas.openxmlformats.org/officeDocument/2006/relationships/hyperlink" Target="consultantplus://offline/ref=9E419DA78E41A222E289ED46491AAD7BF7F1E764EDA6D66B381A6A50413714CDBC5E40F235495BF5C6F96B8B8120E686FB9516BB52717DF8M63AA" TargetMode="External"/><Relationship Id="rId38" Type="http://schemas.openxmlformats.org/officeDocument/2006/relationships/hyperlink" Target="consultantplus://offline/ref=9E419DA78E41A222E289ED46491AAD7BF7F1E764EDA6D66B381A6A50413714CDBC5E40F235495BF5C2F96B8B8120E686FB9516BB52717DF8M63AA" TargetMode="External"/><Relationship Id="rId59" Type="http://schemas.openxmlformats.org/officeDocument/2006/relationships/hyperlink" Target="consultantplus://offline/ref=9E419DA78E41A222E289ED46491AAD7BF7F1E764EDA6D66B381A6A50413714CDBC5E40F03D420FA083A732DAC46BEB8EE48916B2M435A" TargetMode="External"/><Relationship Id="rId103" Type="http://schemas.openxmlformats.org/officeDocument/2006/relationships/hyperlink" Target="consultantplus://offline/ref=9E419DA78E41A222E289ED46491AAD7BF7F3E663ECA4D66B381A6A50413714CDBC5E40F2354958F4C7F96B8B8120E686FB9516BB52717DF8M63AA" TargetMode="External"/><Relationship Id="rId108" Type="http://schemas.openxmlformats.org/officeDocument/2006/relationships/hyperlink" Target="consultantplus://offline/ref=9E419DA78E41A222E289ED46491AAD7BF7F3E065EBA6D66B381A6A50413714CDBC5E40F235420FA083A732DAC46BEB8EE48916B2M435A" TargetMode="External"/><Relationship Id="rId124" Type="http://schemas.openxmlformats.org/officeDocument/2006/relationships/hyperlink" Target="consultantplus://offline/ref=9E419DA78E41A222E289ED46491AAD7BF6FAE166EAA7D66B381A6A50413714CDBC5E40F235495BF5C5F96B8B8120E686FB9516BB52717DF8M63AA" TargetMode="External"/><Relationship Id="rId129" Type="http://schemas.openxmlformats.org/officeDocument/2006/relationships/hyperlink" Target="consultantplus://offline/ref=9E419DA78E41A222E289ED46491AAD7BF6FAE166EAA7D66B381A6A50413714CDBC5E40F235495BF5C4F96B8B8120E686FB9516BB52717DF8M63AA" TargetMode="External"/><Relationship Id="rId54" Type="http://schemas.openxmlformats.org/officeDocument/2006/relationships/hyperlink" Target="consultantplus://offline/ref=9E419DA78E41A222E289ED46491AAD7BF7F1E764EDA6D66B381A6A50413714CDBC5E40F137420FA083A732DAC46BEB8EE48916B2M435A" TargetMode="External"/><Relationship Id="rId70" Type="http://schemas.openxmlformats.org/officeDocument/2006/relationships/hyperlink" Target="consultantplus://offline/ref=9E419DA78E41A222E289ED46491AAD7BF7F1E762EDA0D66B381A6A50413714CDBC5E40F235495EF5C6F96B8B8120E686FB9516BB52717DF8M63AA" TargetMode="External"/><Relationship Id="rId75" Type="http://schemas.openxmlformats.org/officeDocument/2006/relationships/hyperlink" Target="consultantplus://offline/ref=9E419DA78E41A222E289ED46491AAD7BF7F1E764EDA6D66B381A6A50413714CDBC5E40F235495BF2C2F96B8B8120E686FB9516BB52717DF8M63AA" TargetMode="External"/><Relationship Id="rId91" Type="http://schemas.openxmlformats.org/officeDocument/2006/relationships/hyperlink" Target="consultantplus://offline/ref=9E419DA78E41A222E289ED46491AAD7BF7F1E660EFA7D66B381A6A50413714CDBC5E40F235495BF2C6F96B8B8120E686FB9516BB52717DF8M63AA" TargetMode="External"/><Relationship Id="rId96" Type="http://schemas.openxmlformats.org/officeDocument/2006/relationships/hyperlink" Target="consultantplus://offline/ref=9E419DA78E41A222E289ED46491AAD7BF7F3E065EBA6D66B381A6A50413714CDBC5E40F235495AF3C4F96B8B8120E686FB9516BB52717DF8M63AA" TargetMode="External"/><Relationship Id="rId140" Type="http://schemas.openxmlformats.org/officeDocument/2006/relationships/hyperlink" Target="consultantplus://offline/ref=9E419DA78E41A222E289ED46491AAD7BF5FAE163ECA8D66B381A6A50413714CDBC5E40F235495BF2CFF96B8B8120E686FB9516BB52717DF8M63AA" TargetMode="External"/><Relationship Id="rId145" Type="http://schemas.openxmlformats.org/officeDocument/2006/relationships/hyperlink" Target="consultantplus://offline/ref=9E419DA78E41A222E289F2534C1AAD7BF5FAE565ECAA8B613043665246384BC8BB4F40F334575BF9D9F03FDBMC3CA" TargetMode="External"/><Relationship Id="rId161" Type="http://schemas.openxmlformats.org/officeDocument/2006/relationships/hyperlink" Target="consultantplus://offline/ref=9E419DA78E41A222E289ED46491AAD7BF7F1E762EDA0D66B381A6A50413714CDBC5E40F0324050A596B66AD7C574F586F29514B34DM73AA" TargetMode="External"/><Relationship Id="rId166" Type="http://schemas.openxmlformats.org/officeDocument/2006/relationships/hyperlink" Target="consultantplus://offline/ref=9E419DA78E41A222E289ED46491AAD7BF5FAE163ECA8D66B381A6A50413714CDBC5E40F235495BF5CEF96B8B8120E686FB9516BB52717DF8M63AA" TargetMode="External"/><Relationship Id="rId182" Type="http://schemas.openxmlformats.org/officeDocument/2006/relationships/hyperlink" Target="consultantplus://offline/ref=9E419DA78E41A222E289ED46491AAD7BF7F1E762EDA0D66B381A6A50413714CDBC5E40F0324050A596B66AD7C574F586F29514B34DM73AA"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419DA78E41A222E289ED46491AAD7BF7F3E663ECA4D66B381A6A50413714CDBC5E40F13C420FA083A732DAC46BEB8EE48916B2M435A" TargetMode="External"/><Relationship Id="rId23" Type="http://schemas.openxmlformats.org/officeDocument/2006/relationships/hyperlink" Target="consultantplus://offline/ref=9E419DA78E41A222E289ED46491AAD7BF7F1E764EDA6D66B381A6A50413714CDBC5E40F235495BF2C4F96B8B8120E686FB9516BB52717DF8M63AA" TargetMode="External"/><Relationship Id="rId28" Type="http://schemas.openxmlformats.org/officeDocument/2006/relationships/hyperlink" Target="consultantplus://offline/ref=9E419DA78E41A222E289ED46491AAD7BF7F1E764EDA6D66B381A6A50413714CDBC5E40F235495BF2C0F96B8B8120E686FB9516BB52717DF8M63AA" TargetMode="External"/><Relationship Id="rId49" Type="http://schemas.openxmlformats.org/officeDocument/2006/relationships/hyperlink" Target="consultantplus://offline/ref=9E419DA78E41A222E289ED46491AAD7BF7F1E764EDA6D66B381A6A50413714CDBC5E40F235495AF1C6F96B8B8120E686FB9516BB52717DF8M63AA" TargetMode="External"/><Relationship Id="rId114" Type="http://schemas.openxmlformats.org/officeDocument/2006/relationships/hyperlink" Target="consultantplus://offline/ref=9E419DA78E41A222E289E8494A1AAD7BF1F3E065EFAA8B613043665246384BDABB174CF3354858F5CCA66E9E9078EB87E48B1EAD4E737CMF30A" TargetMode="External"/><Relationship Id="rId119" Type="http://schemas.openxmlformats.org/officeDocument/2006/relationships/hyperlink" Target="consultantplus://offline/ref=9E419DA78E41A222E289ED46491AAD7BF6FAE166EAA7D66B381A6A50413714CDBC5E40F235495BF3C0F96B8B8120E686FB9516BB52717DF8M63AA" TargetMode="External"/><Relationship Id="rId44" Type="http://schemas.openxmlformats.org/officeDocument/2006/relationships/hyperlink" Target="consultantplus://offline/ref=9E419DA78E41A222E289ED46491AAD7BF7F1E764EDA6D66B381A6A50413714CDBC5E40F432420FA083A732DAC46BEB8EE48916B2M435A" TargetMode="External"/><Relationship Id="rId60" Type="http://schemas.openxmlformats.org/officeDocument/2006/relationships/hyperlink" Target="consultantplus://offline/ref=9E419DA78E41A222E289ED46491AAD7BF7F1E764EDA6D66B381A6A50413714CDBC5E40F032420FA083A732DAC46BEB8EE48916B2M435A" TargetMode="External"/><Relationship Id="rId65" Type="http://schemas.openxmlformats.org/officeDocument/2006/relationships/hyperlink" Target="consultantplus://offline/ref=9E419DA78E41A222E289ED46491AAD7BF7F1E764EDA6D66B381A6A50413714CDBC5E40F235495AF6C1F96B8B8120E686FB9516BB52717DF8M63AA" TargetMode="External"/><Relationship Id="rId81" Type="http://schemas.openxmlformats.org/officeDocument/2006/relationships/hyperlink" Target="consultantplus://offline/ref=9E419DA78E41A222E289ED46491AAD7BF7F3E065EBA6D66B381A6A50413714CDBC5E40F235495AF5C3F96B8B8120E686FB9516BB52717DF8M63AA" TargetMode="External"/><Relationship Id="rId86" Type="http://schemas.openxmlformats.org/officeDocument/2006/relationships/hyperlink" Target="consultantplus://offline/ref=9E419DA78E41A222E289ED46491AAD7BF7F1E660EFA7D66B381A6A50413714CDBC5E40F235495BF0C5F96B8B8120E686FB9516BB52717DF8M63AA" TargetMode="External"/><Relationship Id="rId130" Type="http://schemas.openxmlformats.org/officeDocument/2006/relationships/hyperlink" Target="consultantplus://offline/ref=9E419DA78E41A222E289ED46491AAD7BF6FAE166EAA7D66B381A6A50413714CDBC5E40F235495BF5C4F96B8B8120E686FB9516BB52717DF8M63AA" TargetMode="External"/><Relationship Id="rId135" Type="http://schemas.openxmlformats.org/officeDocument/2006/relationships/hyperlink" Target="consultantplus://offline/ref=9E419DA78E41A222E289ED46491AAD7BF5F6E667EFA9D66B381A6A50413714CDAE5E18FE354845F1CFEC3DDAC4M73CA" TargetMode="External"/><Relationship Id="rId151" Type="http://schemas.openxmlformats.org/officeDocument/2006/relationships/hyperlink" Target="consultantplus://offline/ref=9E419DA78E41A222E289ED46491AAD7BF7F1E762EDA0D66B381A6A50413714CDBC5E40F0324050A596B66AD7C574F586F29514B34DM73AA" TargetMode="External"/><Relationship Id="rId156" Type="http://schemas.openxmlformats.org/officeDocument/2006/relationships/hyperlink" Target="consultantplus://offline/ref=9E419DA78E41A222E289ED46491AAD7BF5FAE163ECA8D66B381A6A50413714CDBC5E40F235495BF5C3F96B8B8120E686FB9516BB52717DF8M63AA" TargetMode="External"/><Relationship Id="rId177" Type="http://schemas.openxmlformats.org/officeDocument/2006/relationships/hyperlink" Target="consultantplus://offline/ref=9E419DA78E41A222E289ED46491AAD7BF7F1E762EDA0D66B381A6A50413714CDBC5E40F0324050A596B66AD7C574F586F29514B34DM73AA" TargetMode="External"/><Relationship Id="rId172" Type="http://schemas.openxmlformats.org/officeDocument/2006/relationships/hyperlink" Target="consultantplus://offline/ref=9E419DA78E41A222E289ED46491AAD7BF5FAE163ECA8D66B381A6A50413714CDBC5E40F235495BF4C5F96B8B8120E686FB9516BB52717DF8M63AA" TargetMode="External"/><Relationship Id="rId13" Type="http://schemas.openxmlformats.org/officeDocument/2006/relationships/hyperlink" Target="consultantplus://offline/ref=9E419DA78E41A222E289ED46491AAD7BF7F1E764EDA6D66B381A6A50413714CDBC5E40F434420FA083A732DAC46BEB8EE48916B2M435A" TargetMode="External"/><Relationship Id="rId18" Type="http://schemas.openxmlformats.org/officeDocument/2006/relationships/hyperlink" Target="consultantplus://offline/ref=9E419DA78E41A222E289ED46491AAD7BF7F1E764EDA6D66B381A6A50413714CDBC5E40F235495BF3CEF96B8B8120E686FB9516BB52717DF8M63AA" TargetMode="External"/><Relationship Id="rId39" Type="http://schemas.openxmlformats.org/officeDocument/2006/relationships/hyperlink" Target="consultantplus://offline/ref=9E419DA78E41A222E289ED46491AAD7BF7F1E764EDA6D66B381A6A50413714CDBC5E40F235495BF5C2F96B8B8120E686FB9516BB52717DF8M63AA" TargetMode="External"/><Relationship Id="rId109" Type="http://schemas.openxmlformats.org/officeDocument/2006/relationships/hyperlink" Target="consultantplus://offline/ref=9E419DA78E41A222E289ED46491AAD7BF6FAE166EAA7D66B381A6A50413714CDBC5E40F235495BF0C2F96B8B8120E686FB9516BB52717DF8M63AA" TargetMode="External"/><Relationship Id="rId34" Type="http://schemas.openxmlformats.org/officeDocument/2006/relationships/hyperlink" Target="consultantplus://offline/ref=9E419DA78E41A222E289ED46491AAD7BF7F1E764EDA6D66B381A6A50413714CDBC5E40F235495BF5C5F96B8B8120E686FB9516BB52717DF8M63AA" TargetMode="External"/><Relationship Id="rId50" Type="http://schemas.openxmlformats.org/officeDocument/2006/relationships/hyperlink" Target="consultantplus://offline/ref=9E419DA78E41A222E289ED46491AAD7BF7F1E764EDA6D66B381A6A50413714CDBC5E40F23C420FA083A732DAC46BEB8EE48916B2M435A" TargetMode="External"/><Relationship Id="rId55" Type="http://schemas.openxmlformats.org/officeDocument/2006/relationships/hyperlink" Target="consultantplus://offline/ref=9E419DA78E41A222E289ED46491AAD7BF7F1E764EDA6D66B381A6A50413714CDBC5E40F137420FA083A732DAC46BEB8EE48916B2M435A" TargetMode="External"/><Relationship Id="rId76" Type="http://schemas.openxmlformats.org/officeDocument/2006/relationships/hyperlink" Target="consultantplus://offline/ref=9E419DA78E41A222E289ED46491AAD7BF7F3E663ECA4D66B381A6A50413714CDBC5E40F2354958F4C4F96B8B8120E686FB9516BB52717DF8M63AA" TargetMode="External"/><Relationship Id="rId97" Type="http://schemas.openxmlformats.org/officeDocument/2006/relationships/hyperlink" Target="consultantplus://offline/ref=9E419DA78E41A222E289ED46491AAD7BF7F1E764EDA6D66B381A6A50413714CDBC5E40F235495BF8C1F96B8B8120E686FB9516BB52717DF8M63AA" TargetMode="External"/><Relationship Id="rId104" Type="http://schemas.openxmlformats.org/officeDocument/2006/relationships/hyperlink" Target="consultantplus://offline/ref=9E419DA78E41A222E289ED46491AAD7BF7F1E762EDA0D66B381A6A50413714CDBC5E40F235495EF8C0F96B8B8120E686FB9516BB52717DF8M63AA" TargetMode="External"/><Relationship Id="rId120" Type="http://schemas.openxmlformats.org/officeDocument/2006/relationships/hyperlink" Target="consultantplus://offline/ref=9E419DA78E41A222E289ED46491AAD7BF6FAE166EAA7D66B381A6A50413714CDBC5E40F235495BF3CFF96B8B8120E686FB9516BB52717DF8M63AA" TargetMode="External"/><Relationship Id="rId125" Type="http://schemas.openxmlformats.org/officeDocument/2006/relationships/hyperlink" Target="consultantplus://offline/ref=9E419DA78E41A222E289ED46491AAD7BF6FAE166EAA7D66B381A6A50413714CDBC5E40F235495BF5C4F96B8B8120E686FB9516BB52717DF8M63AA" TargetMode="External"/><Relationship Id="rId141" Type="http://schemas.openxmlformats.org/officeDocument/2006/relationships/hyperlink" Target="consultantplus://offline/ref=9E419DA78E41A222E289ED46491AAD7BF7F1E762EDA0D66B381A6A50413714CDBC5E40F0324050A596B66AD7C574F586F29514B34DM73AA" TargetMode="External"/><Relationship Id="rId146" Type="http://schemas.openxmlformats.org/officeDocument/2006/relationships/hyperlink" Target="consultantplus://offline/ref=9E419DA78E41A222E289ED46491AAD7BF6F3E964EFA1D66B381A6A50413714CDBC5E40F235495BF8CEF96B8B8120E686FB9516BB52717DF8M63AA" TargetMode="External"/><Relationship Id="rId167" Type="http://schemas.openxmlformats.org/officeDocument/2006/relationships/hyperlink" Target="consultantplus://offline/ref=9E419DA78E41A222E289ED46491AAD7BF7F1E762EDA0D66B381A6A50413714CDBC5E40F0324050A596B66AD7C574F586F29514B34DM73AA" TargetMode="External"/><Relationship Id="rId7" Type="http://schemas.openxmlformats.org/officeDocument/2006/relationships/hyperlink" Target="consultantplus://offline/ref=9E419DA78E41A222E289ED46491AAD7BF7F1E764EDA6D66B381A6A50413714CDBC5E40F23E1D0AB592FF3FDBDB75E398F88B17MB3AA" TargetMode="External"/><Relationship Id="rId71" Type="http://schemas.openxmlformats.org/officeDocument/2006/relationships/hyperlink" Target="consultantplus://offline/ref=9E419DA78E41A222E289ED46491AAD7BF7F3E065EBA6D66B381A6A50413714CDBC5E40F2354959F7C2F96B8B8120E686FB9516BB52717DF8M63AA" TargetMode="External"/><Relationship Id="rId92" Type="http://schemas.openxmlformats.org/officeDocument/2006/relationships/hyperlink" Target="consultantplus://offline/ref=9E419DA78E41A222E289ED46491AAD7BF7F1E660EFA7D66B381A6A50413714CDBC5E40F235495BF2C3F96B8B8120E686FB9516BB52717DF8M63AA" TargetMode="External"/><Relationship Id="rId162" Type="http://schemas.openxmlformats.org/officeDocument/2006/relationships/hyperlink" Target="consultantplus://offline/ref=9E419DA78E41A222E289ED46491AAD7BF5FAE163ECA8D66B381A6A50413714CDBC5E40F235495BF5C0F96B8B8120E686FB9516BB52717DF8M63AA" TargetMode="External"/><Relationship Id="rId183" Type="http://schemas.openxmlformats.org/officeDocument/2006/relationships/hyperlink" Target="consultantplus://offline/ref=9E419DA78E41A222E289ED46491AAD7BF5FAE163ECA8D66B381A6A50413714CDBC5E40F235495BF4C1F96B8B8120E686FB9516BB52717DF8M63AA" TargetMode="External"/><Relationship Id="rId2" Type="http://schemas.openxmlformats.org/officeDocument/2006/relationships/settings" Target="settings.xml"/><Relationship Id="rId29" Type="http://schemas.openxmlformats.org/officeDocument/2006/relationships/hyperlink" Target="consultantplus://offline/ref=9E419DA78E41A222E289ED46491AAD7BF7F1E764EDA6D66B381A6A50413714CDBC5E40F235495BF2CFF96B8B8120E686FB9516BB52717DF8M63AA" TargetMode="External"/><Relationship Id="rId24" Type="http://schemas.openxmlformats.org/officeDocument/2006/relationships/hyperlink" Target="consultantplus://offline/ref=9E419DA78E41A222E289ED46491AAD7BF7F1E764EDA6D66B381A6A50413714CDBC5E40F235495BF2C3F96B8B8120E686FB9516BB52717DF8M63AA" TargetMode="External"/><Relationship Id="rId40" Type="http://schemas.openxmlformats.org/officeDocument/2006/relationships/hyperlink" Target="consultantplus://offline/ref=9E419DA78E41A222E289ED46491AAD7BF7F1E764EDA6D66B381A6A50413714CDBC5E40F235495BF5C2F96B8B8120E686FB9516BB52717DF8M63AA" TargetMode="External"/><Relationship Id="rId45" Type="http://schemas.openxmlformats.org/officeDocument/2006/relationships/hyperlink" Target="consultantplus://offline/ref=9E419DA78E41A222E289ED46491AAD7BF7F1E764EDA6D66B381A6A50413714CDBC5E40F235495BF6C2F96B8B8120E686FB9516BB52717DF8M63AA" TargetMode="External"/><Relationship Id="rId66" Type="http://schemas.openxmlformats.org/officeDocument/2006/relationships/hyperlink" Target="consultantplus://offline/ref=9E419DA78E41A222E289ED46491AAD7BF7F1E764EDA6D66B381A6A50413714CDBC5E40F235495AF8C3F96B8B8120E686FB9516BB52717DF8M63AA" TargetMode="External"/><Relationship Id="rId87" Type="http://schemas.openxmlformats.org/officeDocument/2006/relationships/hyperlink" Target="consultantplus://offline/ref=9E419DA78E41A222E289ED46491AAD7BF7F1E660EFA7D66B381A6A50413714CDBC5E40F235495BF0C4F96B8B8120E686FB9516BB52717DF8M63AA" TargetMode="External"/><Relationship Id="rId110" Type="http://schemas.openxmlformats.org/officeDocument/2006/relationships/hyperlink" Target="consultantplus://offline/ref=9E419DA78E41A222E289ED46491AAD7BF6FAE166EAA7D66B381A6A50413714CDBC5E40F235495BF2CFF96B8B8120E686FB9516BB52717DF8M63AA" TargetMode="External"/><Relationship Id="rId115" Type="http://schemas.openxmlformats.org/officeDocument/2006/relationships/hyperlink" Target="consultantplus://offline/ref=9E419DA78E41A222E289ED46491AAD7BF5F6E667EFA9D66B381A6A50413714CDAE5E18FE354845F1CFEC3DDAC4M73CA" TargetMode="External"/><Relationship Id="rId131" Type="http://schemas.openxmlformats.org/officeDocument/2006/relationships/hyperlink" Target="consultantplus://offline/ref=9E419DA78E41A222E289ED46491AAD7BF6FAE166EAA7D66B381A6A50413714CDBC5E40F235495BF5C4F96B8B8120E686FB9516BB52717DF8M63AA" TargetMode="External"/><Relationship Id="rId136" Type="http://schemas.openxmlformats.org/officeDocument/2006/relationships/hyperlink" Target="consultantplus://offline/ref=9E419DA78E41A222E289ED46491AAD7BF6FAE166EAA7D66B381A6A50413714CDBC5E40F235495BF4C7F96B8B8120E686FB9516BB52717DF8M63AA" TargetMode="External"/><Relationship Id="rId157" Type="http://schemas.openxmlformats.org/officeDocument/2006/relationships/hyperlink" Target="consultantplus://offline/ref=9E419DA78E41A222E289ED46491AAD7BF7F1E762EDA0D66B381A6A50413714CDBC5E40F0324050A596B66AD7C574F586F29514B34DM73AA" TargetMode="External"/><Relationship Id="rId178" Type="http://schemas.openxmlformats.org/officeDocument/2006/relationships/hyperlink" Target="consultantplus://offline/ref=9E419DA78E41A222E289ED46491AAD7BF5FAE163ECA8D66B381A6A50413714CDBC5E40F235495BF4C2F96B8B8120E686FB9516BB52717DF8M63AA" TargetMode="External"/><Relationship Id="rId61" Type="http://schemas.openxmlformats.org/officeDocument/2006/relationships/hyperlink" Target="consultantplus://offline/ref=9E419DA78E41A222E289ED46491AAD7BF7F1E764EDA6D66B381A6A50413714CDBC5E40F032420FA083A732DAC46BEB8EE48916B2M435A" TargetMode="External"/><Relationship Id="rId82" Type="http://schemas.openxmlformats.org/officeDocument/2006/relationships/hyperlink" Target="consultantplus://offline/ref=9E419DA78E41A222E289ED46491AAD7BF7F1E660EFA7D66B381A6A50413714CDBC5E40F235495BF0C5F96B8B8120E686FB9516BB52717DF8M63AA" TargetMode="External"/><Relationship Id="rId152" Type="http://schemas.openxmlformats.org/officeDocument/2006/relationships/hyperlink" Target="consultantplus://offline/ref=9E419DA78E41A222E289ED46491AAD7BF5FAE163ECA8D66B381A6A50413714CDBC5E40F235495BF5C5F96B8B8120E686FB9516BB52717DF8M63AA" TargetMode="External"/><Relationship Id="rId173" Type="http://schemas.openxmlformats.org/officeDocument/2006/relationships/hyperlink" Target="consultantplus://offline/ref=9E419DA78E41A222E289ED46491AAD7BF7F1E762EDA0D66B381A6A50413714CDBC5E40F0324050A596B66AD7C574F586F29514B34DM73AA" TargetMode="External"/><Relationship Id="rId19" Type="http://schemas.openxmlformats.org/officeDocument/2006/relationships/hyperlink" Target="consultantplus://offline/ref=9E419DA78E41A222E289ED46491AAD7BF7F1E764EDA6D66B381A6A50413714CDBC5E40F235495BF3CEF96B8B8120E686FB9516BB52717DF8M63AA" TargetMode="External"/><Relationship Id="rId14" Type="http://schemas.openxmlformats.org/officeDocument/2006/relationships/hyperlink" Target="consultantplus://offline/ref=9E419DA78E41A222E289ED46491AAD7BF7F1E764EDA6D66B381A6A50413714CDBC5E40F23E1D0AB592FF3FDBDB75E398F88B17MB3AA" TargetMode="External"/><Relationship Id="rId30" Type="http://schemas.openxmlformats.org/officeDocument/2006/relationships/hyperlink" Target="consultantplus://offline/ref=9E419DA78E41A222E289ED46491AAD7BF7F1E764EDA6D66B381A6A50413714CDBC5E40F235495BF2CEF96B8B8120E686FB9516BB52717DF8M63AA" TargetMode="External"/><Relationship Id="rId35" Type="http://schemas.openxmlformats.org/officeDocument/2006/relationships/hyperlink" Target="consultantplus://offline/ref=9E419DA78E41A222E289ED46491AAD7BF7F1E764EDA6D66B381A6A50413714CDBC5E40F235495BF5C4F96B8B8120E686FB9516BB52717DF8M63AA" TargetMode="External"/><Relationship Id="rId56" Type="http://schemas.openxmlformats.org/officeDocument/2006/relationships/hyperlink" Target="consultantplus://offline/ref=9E419DA78E41A222E289ED46491AAD7BF7F1E764EDA6D66B381A6A50413714CDBC5E40F436420FA083A732DAC46BEB8EE48916B2M435A" TargetMode="External"/><Relationship Id="rId77" Type="http://schemas.openxmlformats.org/officeDocument/2006/relationships/hyperlink" Target="consultantplus://offline/ref=9E419DA78E41A222E289ED46491AAD7BF7F3E065EBA6D66B381A6A50413714CDBC5E40F235495AF5C3F96B8B8120E686FB9516BB52717DF8M63AA" TargetMode="External"/><Relationship Id="rId100" Type="http://schemas.openxmlformats.org/officeDocument/2006/relationships/hyperlink" Target="consultantplus://offline/ref=9E419DA78E41A222E289ED46491AAD7BF7F1E764EDA6D66B381A6A50413714CDBC5E40F235495AF0C2F96B8B8120E686FB9516BB52717DF8M63AA" TargetMode="External"/><Relationship Id="rId105" Type="http://schemas.openxmlformats.org/officeDocument/2006/relationships/hyperlink" Target="consultantplus://offline/ref=9E419DA78E41A222E289ED46491AAD7BF7F1E764EDA6D66B381A6A50413714CDBC5E40F235495AF7CFF96B8B8120E686FB9516BB52717DF8M63AA" TargetMode="External"/><Relationship Id="rId126" Type="http://schemas.openxmlformats.org/officeDocument/2006/relationships/hyperlink" Target="consultantplus://offline/ref=9E419DA78E41A222E289ED46491AAD7BF6FAE166EAA7D66B381A6A50413714CDBC5E40F235495BF5C4F96B8B8120E686FB9516BB52717DF8M63AA" TargetMode="External"/><Relationship Id="rId147" Type="http://schemas.openxmlformats.org/officeDocument/2006/relationships/hyperlink" Target="consultantplus://offline/ref=9E419DA78E41A222E289ED46491AAD7BF7F1E762EDA0D66B381A6A50413714CDBC5E40F0324050A596B66AD7C574F586F29514B34DM73AA" TargetMode="External"/><Relationship Id="rId168" Type="http://schemas.openxmlformats.org/officeDocument/2006/relationships/hyperlink" Target="consultantplus://offline/ref=9E419DA78E41A222E289ED46491AAD7BF5FAE163ECA8D66B381A6A50413714CDBC5E40F235495BF4C7F96B8B8120E686FB9516BB52717DF8M63AA" TargetMode="External"/><Relationship Id="rId8" Type="http://schemas.openxmlformats.org/officeDocument/2006/relationships/hyperlink" Target="consultantplus://offline/ref=9E419DA78E41A222E289ED46491AAD7BF7F1E764EDA6D66B381A6A50413714CDBC5E40F235495BF5C2F96B8B8120E686FB9516BB52717DF8M63AA" TargetMode="External"/><Relationship Id="rId51" Type="http://schemas.openxmlformats.org/officeDocument/2006/relationships/hyperlink" Target="consultantplus://offline/ref=9E419DA78E41A222E289ED46491AAD7BF7F1E764EDA6D66B381A6A50413714CDBC5E40F23C420FA083A732DAC46BEB8EE48916B2M435A" TargetMode="External"/><Relationship Id="rId72" Type="http://schemas.openxmlformats.org/officeDocument/2006/relationships/hyperlink" Target="consultantplus://offline/ref=9E419DA78E41A222E289ED46491AAD7BF7F3E663ECA4D66B381A6A50413714CDBC5E40F2354958F4C5F96B8B8120E686FB9516BB52717DF8M63AA" TargetMode="External"/><Relationship Id="rId93" Type="http://schemas.openxmlformats.org/officeDocument/2006/relationships/hyperlink" Target="consultantplus://offline/ref=9E419DA78E41A222E289ED46491AAD7BF7F1E660EFA7D66B381A6A50413714CDBC5E40F13E1D0AB592FF3FDBDB75E398F88B17MB3AA" TargetMode="External"/><Relationship Id="rId98" Type="http://schemas.openxmlformats.org/officeDocument/2006/relationships/hyperlink" Target="consultantplus://offline/ref=9E419DA78E41A222E289ED46491AAD7BF7F3E065EBA6D66B381A6A50413714CDBC5E40F235495AF3C4F96B8B8120E686FB9516BB52717DF8M63AA" TargetMode="External"/><Relationship Id="rId121" Type="http://schemas.openxmlformats.org/officeDocument/2006/relationships/hyperlink" Target="consultantplus://offline/ref=9E419DA78E41A222E289ED46491AAD7BF6FAE166EAA7D66B381A6A50413714CDBC5E40F235495BF3CEF96B8B8120E686FB9516BB52717DF8M63AA" TargetMode="External"/><Relationship Id="rId142" Type="http://schemas.openxmlformats.org/officeDocument/2006/relationships/hyperlink" Target="consultantplus://offline/ref=9E419DA78E41A222E289ED46491AAD7BF5FAE163ECA8D66B381A6A50413714CDBC5E40F235495BF2CEF96B8B8120E686FB9516BB52717DF8M63AA" TargetMode="External"/><Relationship Id="rId163" Type="http://schemas.openxmlformats.org/officeDocument/2006/relationships/hyperlink" Target="consultantplus://offline/ref=9E419DA78E41A222E289ED46491AAD7BF7F1E762EDA0D66B381A6A50413714CDBC5E40F0324050A596B66AD7C574F586F29514B34DM73AA" TargetMode="External"/><Relationship Id="rId184" Type="http://schemas.openxmlformats.org/officeDocument/2006/relationships/hyperlink" Target="consultantplus://offline/ref=9E419DA78E41A222E289ED46491AAD7BF7F1E762EDA0D66B381A6A50413714CDBC5E40F0324050A596B66AD7C574F586F29514B34DM73AA" TargetMode="External"/><Relationship Id="rId3" Type="http://schemas.openxmlformats.org/officeDocument/2006/relationships/webSettings" Target="webSettings.xml"/><Relationship Id="rId25" Type="http://schemas.openxmlformats.org/officeDocument/2006/relationships/hyperlink" Target="consultantplus://offline/ref=9E419DA78E41A222E289ED46491AAD7BF7F1E764EDA6D66B381A6A50413714CDBC5E40F235495BF2C3F96B8B8120E686FB9516BB52717DF8M63AA" TargetMode="External"/><Relationship Id="rId46" Type="http://schemas.openxmlformats.org/officeDocument/2006/relationships/hyperlink" Target="consultantplus://offline/ref=9E419DA78E41A222E289ED46491AAD7BF7F1E764EDA6D66B381A6A50413714CDBC5E40F235495BF6C0F96B8B8120E686FB9516BB52717DF8M63AA" TargetMode="External"/><Relationship Id="rId67" Type="http://schemas.openxmlformats.org/officeDocument/2006/relationships/hyperlink" Target="consultantplus://offline/ref=9E419DA78E41A222E289ED46491AAD7BF7F1E764EDA6D66B381A6A50413714CDBC5E40F634420FA083A732DAC46BEB8EE48916B2M435A" TargetMode="External"/><Relationship Id="rId116" Type="http://schemas.openxmlformats.org/officeDocument/2006/relationships/hyperlink" Target="consultantplus://offline/ref=9E419DA78E41A222E289ED46491AAD7BF6FAE166EAA7D66B381A6A50413714CDBC5E40F235495BF3C4F96B8B8120E686FB9516BB52717DF8M63AA" TargetMode="External"/><Relationship Id="rId137" Type="http://schemas.openxmlformats.org/officeDocument/2006/relationships/hyperlink" Target="consultantplus://offline/ref=9E419DA78E41A222E289ED46491AAD7BF7F1E762EDA0D66B381A6A50413714CDBC5E40F0324050A596B66AD7C574F586F29514B34DM73AA" TargetMode="External"/><Relationship Id="rId158" Type="http://schemas.openxmlformats.org/officeDocument/2006/relationships/hyperlink" Target="consultantplus://offline/ref=9E419DA78E41A222E289ED46491AAD7BF5FAE163ECA8D66B381A6A50413714CDBC5E40F235495BF5C2F96B8B8120E686FB9516BB52717DF8M63AA" TargetMode="External"/><Relationship Id="rId20" Type="http://schemas.openxmlformats.org/officeDocument/2006/relationships/hyperlink" Target="consultantplus://offline/ref=9E419DA78E41A222E289ED46491AAD7BF7F1E764EDA6D66B381A6A50413714CDBC5E40F235495BF2C7F96B8B8120E686FB9516BB52717DF8M63AA" TargetMode="External"/><Relationship Id="rId41" Type="http://schemas.openxmlformats.org/officeDocument/2006/relationships/hyperlink" Target="consultantplus://offline/ref=9E419DA78E41A222E289ED46491AAD7BF7F1E764EDA6D66B381A6A50413714CDBC5E40F437420FA083A732DAC46BEB8EE48916B2M435A" TargetMode="External"/><Relationship Id="rId62" Type="http://schemas.openxmlformats.org/officeDocument/2006/relationships/hyperlink" Target="consultantplus://offline/ref=9E419DA78E41A222E289ED46491AAD7BF7F1E764EDA6D66B381A6A50413714CDBC5E40F03D420FA083A732DAC46BEB8EE48916B2M435A" TargetMode="External"/><Relationship Id="rId83" Type="http://schemas.openxmlformats.org/officeDocument/2006/relationships/hyperlink" Target="consultantplus://offline/ref=9E419DA78E41A222E289ED46491AAD7BF7F1E660EFA7D66B381A6A50413714CDBC5E40F235495BF3C7F96B8B8120E686FB9516BB52717DF8M63AA" TargetMode="External"/><Relationship Id="rId88" Type="http://schemas.openxmlformats.org/officeDocument/2006/relationships/hyperlink" Target="consultantplus://offline/ref=9E419DA78E41A222E289ED46491AAD7BF7F1E660EFA7D66B381A6A50413714CDBC5E40F235495BF0CEF96B8B8120E686FB9516BB52717DF8M63AA" TargetMode="External"/><Relationship Id="rId111" Type="http://schemas.openxmlformats.org/officeDocument/2006/relationships/hyperlink" Target="consultantplus://offline/ref=9E419DA78E41A222E289ED46491AAD7BF6FAE166EAA7D66B381A6A50413714CDBC5E40F235495BF0C2F96B8B8120E686FB9516BB52717DF8M63AA" TargetMode="External"/><Relationship Id="rId132" Type="http://schemas.openxmlformats.org/officeDocument/2006/relationships/hyperlink" Target="consultantplus://offline/ref=9E419DA78E41A222E289ED46491AAD7BF6FAE166EAA7D66B381A6A50413714CDBC5E40F235495BF5C4F96B8B8120E686FB9516BB52717DF8M63AA" TargetMode="External"/><Relationship Id="rId153" Type="http://schemas.openxmlformats.org/officeDocument/2006/relationships/hyperlink" Target="consultantplus://offline/ref=9E419DA78E41A222E289ED46491AAD7BF7F1E762EDA0D66B381A6A50413714CDBC5E40F0324050A596B66AD7C574F586F29514B34DM73AA" TargetMode="External"/><Relationship Id="rId174" Type="http://schemas.openxmlformats.org/officeDocument/2006/relationships/hyperlink" Target="consultantplus://offline/ref=9E419DA78E41A222E289ED46491AAD7BF5FAE163ECA8D66B381A6A50413714CDBC5E40F235495BF4C4F96B8B8120E686FB9516BB52717DF8M63AA" TargetMode="External"/><Relationship Id="rId179" Type="http://schemas.openxmlformats.org/officeDocument/2006/relationships/hyperlink" Target="consultantplus://offline/ref=9E419DA78E41A222E289ED46491AAD7BF5FAE163ECA8D66B381A6A50413714CDBC5E40F235495BF4C2F96B8B8120E686FB9516BB52717DF8M63AA" TargetMode="External"/><Relationship Id="rId15" Type="http://schemas.openxmlformats.org/officeDocument/2006/relationships/hyperlink" Target="consultantplus://offline/ref=9E419DA78E41A222E289ED46491AAD7BF7F1E764EDA6D66B381A6A50413714CDBC5E40F235495BF3C0F96B8B8120E686FB9516BB52717DF8M63AA" TargetMode="External"/><Relationship Id="rId36" Type="http://schemas.openxmlformats.org/officeDocument/2006/relationships/hyperlink" Target="consultantplus://offline/ref=9E419DA78E41A222E289ED46491AAD7BF7F1E764EDA6D66B381A6A50413714CDBC5E40F235495BF5C3F96B8B8120E686FB9516BB52717DF8M63AA" TargetMode="External"/><Relationship Id="rId57" Type="http://schemas.openxmlformats.org/officeDocument/2006/relationships/hyperlink" Target="consultantplus://offline/ref=9E419DA78E41A222E289ED46491AAD7BF7F1E764EDA6D66B381A6A50413714CDBC5E40F436420FA083A732DAC46BEB8EE48916B2M435A" TargetMode="External"/><Relationship Id="rId106" Type="http://schemas.openxmlformats.org/officeDocument/2006/relationships/hyperlink" Target="consultantplus://offline/ref=9E419DA78E41A222E289ED46491AAD7BF7F1E762EDA0D66B381A6A50413714CDBC5E40F235495DF4CEF96B8B8120E686FB9516BB52717DF8M63AA" TargetMode="External"/><Relationship Id="rId127" Type="http://schemas.openxmlformats.org/officeDocument/2006/relationships/hyperlink" Target="consultantplus://offline/ref=9E419DA78E41A222E289ED46491AAD7BF6FAE166EAA7D66B381A6A50413714CDBC5E40F235495BF5C4F96B8B8120E686FB9516BB52717DF8M63AA" TargetMode="External"/><Relationship Id="rId10" Type="http://schemas.openxmlformats.org/officeDocument/2006/relationships/hyperlink" Target="consultantplus://offline/ref=9E419DA78E41A222E289ED46491AAD7BF7F1E764EDA6D66B381A6A50413714CDBC5E40F735420FA083A732DAC46BEB8EE48916B2M435A" TargetMode="External"/><Relationship Id="rId31" Type="http://schemas.openxmlformats.org/officeDocument/2006/relationships/hyperlink" Target="consultantplus://offline/ref=9E419DA78E41A222E289ED46491AAD7BF7F1E764EDA6D66B381A6A50413714CDBC5E40F235495BF5C7F96B8B8120E686FB9516BB52717DF8M63AA" TargetMode="External"/><Relationship Id="rId52" Type="http://schemas.openxmlformats.org/officeDocument/2006/relationships/hyperlink" Target="consultantplus://offline/ref=9E419DA78E41A222E289ED46491AAD7BF7F1E764EDA6D66B381A6A50413714CDBC5E40F135420FA083A732DAC46BEB8EE48916B2M435A" TargetMode="External"/><Relationship Id="rId73" Type="http://schemas.openxmlformats.org/officeDocument/2006/relationships/hyperlink" Target="consultantplus://offline/ref=9E419DA78E41A222E289ED46491AAD7BF7F3E065EBA6D66B381A6A50413714CDBC5E40F034420FA083A732DAC46BEB8EE48916B2M435A" TargetMode="External"/><Relationship Id="rId78" Type="http://schemas.openxmlformats.org/officeDocument/2006/relationships/hyperlink" Target="consultantplus://offline/ref=9E419DA78E41A222E289ED46491AAD7BF7F3E065EBA6D66B381A6A50413714CDBC5E40F235495AF5C3F96B8B8120E686FB9516BB52717DF8M63AA" TargetMode="External"/><Relationship Id="rId94" Type="http://schemas.openxmlformats.org/officeDocument/2006/relationships/hyperlink" Target="consultantplus://offline/ref=9E419DA78E41A222E289ED46491AAD7BF7F1E660EFA7D66B381A6A50413714CDBC5E40F235495BF2C1F96B8B8120E686FB9516BB52717DF8M63AA" TargetMode="External"/><Relationship Id="rId99" Type="http://schemas.openxmlformats.org/officeDocument/2006/relationships/hyperlink" Target="consultantplus://offline/ref=9E419DA78E41A222E289ED46491AAD7BF7F1E764EDA6D66B381A6A50413714CDBC5E40F235495AF0C3F96B8B8120E686FB9516BB52717DF8M63AA" TargetMode="External"/><Relationship Id="rId101" Type="http://schemas.openxmlformats.org/officeDocument/2006/relationships/hyperlink" Target="consultantplus://offline/ref=9E419DA78E41A222E289ED46491AAD7BF7F1E764EDA6D66B381A6A50413714CDBC5E40F235495AF2CFF96B8B8120E686FB9516BB52717DF8M63AA" TargetMode="External"/><Relationship Id="rId122" Type="http://schemas.openxmlformats.org/officeDocument/2006/relationships/hyperlink" Target="consultantplus://offline/ref=9E419DA78E41A222E289ED46491AAD7BF6FAE166EAA7D66B381A6A50413714CDBC5E40F235495BF2C6F96B8B8120E686FB9516BB52717DF8M63AA" TargetMode="External"/><Relationship Id="rId143" Type="http://schemas.openxmlformats.org/officeDocument/2006/relationships/hyperlink" Target="consultantplus://offline/ref=9E419DA78E41A222E289ED46491AAD7BF7F1E762EDA0D66B381A6A50413714CDBC5E40F0324050A596B66AD7C574F586F29514B34DM73AA" TargetMode="External"/><Relationship Id="rId148" Type="http://schemas.openxmlformats.org/officeDocument/2006/relationships/hyperlink" Target="consultantplus://offline/ref=9E419DA78E41A222E289ED46491AAD7BF5FAE163ECA8D66B381A6A50413714CDBC5E40F235495BF5C6F96B8B8120E686FB9516BB52717DF8M63AA" TargetMode="External"/><Relationship Id="rId164" Type="http://schemas.openxmlformats.org/officeDocument/2006/relationships/hyperlink" Target="consultantplus://offline/ref=9E419DA78E41A222E289ED46491AAD7BF5FAE163ECA8D66B381A6A50413714CDBC5E40F235495BF5CFF96B8B8120E686FB9516BB52717DF8M63AA" TargetMode="External"/><Relationship Id="rId169" Type="http://schemas.openxmlformats.org/officeDocument/2006/relationships/hyperlink" Target="consultantplus://offline/ref=9E419DA78E41A222E289ED46491AAD7BF7F1E762EDA0D66B381A6A50413714CDBC5E40F0324050A596B66AD7C574F586F29514B34DM73AA" TargetMode="External"/><Relationship Id="rId185" Type="http://schemas.openxmlformats.org/officeDocument/2006/relationships/hyperlink" Target="consultantplus://offline/ref=9E419DA78E41A222E289ED46491AAD7BF5FAE163ECA8D66B381A6A50413714CDBC5E40F235495BF0C3F96B8B8120E686FB9516BB52717DF8M63AA" TargetMode="External"/><Relationship Id="rId4" Type="http://schemas.openxmlformats.org/officeDocument/2006/relationships/hyperlink" Target="consultantplus://offline/ref=9E419DA78E41A222E289ED46491AAD7BF7F1E764EDA6D66B381A6A50413714CDBC5E40F235495BF0C6F96B8B8120E686FB9516BB52717DF8M63AA" TargetMode="External"/><Relationship Id="rId9" Type="http://schemas.openxmlformats.org/officeDocument/2006/relationships/hyperlink" Target="consultantplus://offline/ref=9E419DA78E41A222E289ED46491AAD7BF7F1E764EDA6D66B381A6A50413714CDBC5E40F235495BF6C2F96B8B8120E686FB9516BB52717DF8M63AA" TargetMode="External"/><Relationship Id="rId180" Type="http://schemas.openxmlformats.org/officeDocument/2006/relationships/hyperlink" Target="consultantplus://offline/ref=9E419DA78E41A222E289ED46491AAD7BF5FAE163ECA8D66B381A6A50413714CDBC5E40F235495BF4C2F96B8B8120E686FB9516BB52717DF8M63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11982</Words>
  <Characters>68303</Characters>
  <Application>Microsoft Office Word</Application>
  <DocSecurity>0</DocSecurity>
  <Lines>569</Lines>
  <Paragraphs>160</Paragraphs>
  <ScaleCrop>false</ScaleCrop>
  <Company/>
  <LinksUpToDate>false</LinksUpToDate>
  <CharactersWithSpaces>80125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Hovrin</dc:creator>
  <cp:keywords/>
  <dc:description/>
  <cp:lastModifiedBy>Hovrin</cp:lastModifiedBy>
  <cp:revision>2</cp:revision>
  <dcterms:created xsi:type="dcterms:W3CDTF">2019-08-01T01:30:00Z</dcterms:created>
  <dcterms:modified xsi:type="dcterms:W3CDTF">2019-08-01T01:31:00Z</dcterms:modified>
</cp:coreProperties>
</file>