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38744B" w:rsidRDefault="0038744B" w:rsidP="0038744B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A90603">
        <w:rPr>
          <w:b/>
          <w:szCs w:val="28"/>
        </w:rPr>
        <w:t>по защите прав субъектов персональных данных и надзора в сфере информационных технологий</w:t>
      </w:r>
      <w:r w:rsidRPr="00E976A1">
        <w:rPr>
          <w:b/>
          <w:szCs w:val="28"/>
        </w:rPr>
        <w:t>: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- специалист-эксперт.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>
        <w:rPr>
          <w:szCs w:val="28"/>
        </w:rPr>
        <w:t xml:space="preserve">ами 1-3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>
        <w:rPr>
          <w:szCs w:val="28"/>
        </w:rPr>
        <w:t xml:space="preserve"> (далее – Справочник </w:t>
      </w:r>
      <w:r w:rsidRPr="00E41C14">
        <w:rPr>
          <w:szCs w:val="28"/>
        </w:rPr>
        <w:t>квалификационных требований</w:t>
      </w:r>
      <w:r>
        <w:rPr>
          <w:szCs w:val="28"/>
        </w:rPr>
        <w:t>), размещенного на сайте Минтруда России по адресу</w:t>
      </w:r>
    </w:p>
    <w:p w:rsidR="00587512" w:rsidRDefault="001C5F5E" w:rsidP="00587512">
      <w:pPr>
        <w:spacing w:after="0" w:line="240" w:lineRule="auto"/>
        <w:ind w:firstLine="709"/>
        <w:jc w:val="both"/>
        <w:rPr>
          <w:szCs w:val="28"/>
        </w:rPr>
      </w:pPr>
      <w:hyperlink r:id="rId6" w:history="1">
        <w:r w:rsidR="00587512" w:rsidRPr="00654ADA">
          <w:rPr>
            <w:rStyle w:val="a3"/>
            <w:szCs w:val="28"/>
          </w:rPr>
          <w:t>http://www.rosmintrud.ru/ministry/programms/gossluzhba/11/2</w:t>
        </w:r>
      </w:hyperlink>
      <w:r w:rsidR="00587512">
        <w:rPr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</w:t>
      </w:r>
      <w:r>
        <w:rPr>
          <w:szCs w:val="28"/>
        </w:rPr>
        <w:t>Юриспруденция</w:t>
      </w:r>
      <w:r w:rsidRPr="00137D6E">
        <w:rPr>
          <w:szCs w:val="28"/>
        </w:rPr>
        <w:t>», «</w:t>
      </w:r>
      <w:r w:rsidR="00607DDE">
        <w:rPr>
          <w:szCs w:val="28"/>
        </w:rPr>
        <w:t>Информационная безопасность</w:t>
      </w:r>
      <w:r>
        <w:rPr>
          <w:szCs w:val="28"/>
        </w:rPr>
        <w:t>»</w:t>
      </w:r>
      <w:r w:rsidR="00607DDE">
        <w:rPr>
          <w:szCs w:val="28"/>
        </w:rPr>
        <w:t>, «Информационные системы и технологии», «Государственное и муниципальное управление»</w:t>
      </w:r>
      <w:r w:rsidRPr="00137D6E">
        <w:rPr>
          <w:bCs/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</w:t>
      </w:r>
      <w:r w:rsidR="00C92FB3">
        <w:rPr>
          <w:szCs w:val="28"/>
        </w:rPr>
        <w:t>по вышеперечисленным программам.</w:t>
      </w:r>
    </w:p>
    <w:p w:rsidR="00587512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587512" w:rsidRDefault="001C5F5E" w:rsidP="00587512">
      <w:pPr>
        <w:spacing w:line="240" w:lineRule="auto"/>
        <w:ind w:firstLine="567"/>
        <w:contextualSpacing/>
        <w:jc w:val="both"/>
      </w:pPr>
      <w:hyperlink w:anchor="_Toc406419234" w:history="1">
        <w:r w:rsidR="00587512" w:rsidRPr="00A70C75">
          <w:rPr>
            <w:rStyle w:val="a3"/>
            <w:color w:val="auto"/>
            <w:u w:val="none"/>
          </w:rPr>
          <w:t>1.1.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587512">
          <w:rPr>
            <w:webHidden/>
          </w:rPr>
          <w:t>.</w:t>
        </w:r>
      </w:hyperlink>
    </w:p>
    <w:p w:rsidR="00587512" w:rsidRDefault="001C5F5E" w:rsidP="00587512">
      <w:pPr>
        <w:spacing w:line="240" w:lineRule="auto"/>
        <w:ind w:firstLine="567"/>
        <w:contextualSpacing/>
        <w:jc w:val="both"/>
      </w:pPr>
      <w:hyperlink w:anchor="_Toc406419235" w:history="1">
        <w:r w:rsidR="00587512" w:rsidRPr="00A70C75">
          <w:rPr>
            <w:rStyle w:val="a3"/>
            <w:color w:val="auto"/>
            <w:u w:val="none"/>
          </w:rPr>
          <w:t>1.2.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587512">
          <w:rPr>
            <w:webHidden/>
          </w:rPr>
          <w:t>.</w:t>
        </w:r>
      </w:hyperlink>
    </w:p>
    <w:p w:rsidR="00587512" w:rsidRDefault="001C5F5E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587512" w:rsidRPr="00A70C75">
          <w:rPr>
            <w:rStyle w:val="a3"/>
            <w:color w:val="auto"/>
            <w:u w:val="none"/>
          </w:rPr>
          <w:t>1.3.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587512">
          <w:rPr>
            <w:webHidden/>
          </w:rPr>
          <w:t>.</w:t>
        </w:r>
      </w:hyperlink>
    </w:p>
    <w:p w:rsidR="00587512" w:rsidRPr="00A70C75" w:rsidRDefault="001C5F5E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="00587512" w:rsidRPr="00A70C75">
          <w:rPr>
            <w:rStyle w:val="a3"/>
            <w:color w:val="auto"/>
            <w:u w:val="none"/>
          </w:rPr>
          <w:t>1.4.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587512">
          <w:rPr>
            <w:webHidden/>
          </w:rPr>
          <w:t>.</w:t>
        </w:r>
      </w:hyperlink>
    </w:p>
    <w:p w:rsidR="000550FB" w:rsidRDefault="000550F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Гражданский служащий должен соблюдать общие принципы служебного поведения, утвержденные Указом Президента Российской </w:t>
      </w:r>
      <w:r w:rsidRPr="00470CE0">
        <w:rPr>
          <w:szCs w:val="28"/>
        </w:rPr>
        <w:lastRenderedPageBreak/>
        <w:t>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B233CE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7 ноября</w:t>
      </w:r>
      <w:r w:rsidR="004F274F">
        <w:rPr>
          <w:b/>
          <w:szCs w:val="28"/>
        </w:rPr>
        <w:t xml:space="preserve"> 2017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B233CE" w:rsidRPr="00B233CE">
        <w:rPr>
          <w:b/>
          <w:szCs w:val="28"/>
        </w:rPr>
        <w:t>6</w:t>
      </w:r>
      <w:r w:rsidR="0082226B">
        <w:rPr>
          <w:b/>
          <w:szCs w:val="28"/>
        </w:rPr>
        <w:t xml:space="preserve"> </w:t>
      </w:r>
      <w:r w:rsidR="00B233CE">
        <w:rPr>
          <w:b/>
          <w:szCs w:val="28"/>
        </w:rPr>
        <w:t>декабря</w:t>
      </w:r>
      <w:r w:rsidR="001D4FC0">
        <w:rPr>
          <w:b/>
          <w:szCs w:val="28"/>
        </w:rPr>
        <w:t xml:space="preserve"> 201</w:t>
      </w:r>
      <w:r w:rsidR="0082226B">
        <w:rPr>
          <w:b/>
          <w:szCs w:val="28"/>
        </w:rPr>
        <w:t>7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Роскомнадзора по Приморскому краю, адрес: </w:t>
      </w:r>
      <w:bookmarkStart w:id="0" w:name="_GoBack"/>
      <w:bookmarkEnd w:id="0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7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</w:t>
      </w:r>
      <w:r w:rsidR="00607DDE">
        <w:rPr>
          <w:szCs w:val="28"/>
        </w:rPr>
        <w:t>9</w:t>
      </w:r>
      <w:r w:rsidRPr="00470CE0">
        <w:rPr>
          <w:szCs w:val="28"/>
        </w:rPr>
        <w:t>-</w:t>
      </w:r>
      <w:r w:rsidR="003D5C39">
        <w:rPr>
          <w:szCs w:val="28"/>
        </w:rPr>
        <w:t>0</w:t>
      </w:r>
      <w:r w:rsidR="00607DDE">
        <w:rPr>
          <w:szCs w:val="28"/>
        </w:rPr>
        <w:t>8</w:t>
      </w:r>
      <w:r w:rsidRPr="00470CE0">
        <w:rPr>
          <w:szCs w:val="28"/>
        </w:rPr>
        <w:t>-</w:t>
      </w:r>
      <w:r w:rsidR="00607DDE">
        <w:rPr>
          <w:szCs w:val="28"/>
        </w:rPr>
        <w:t>25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44B88"/>
    <w:rsid w:val="000550FB"/>
    <w:rsid w:val="0006097B"/>
    <w:rsid w:val="00075FF4"/>
    <w:rsid w:val="000B11F9"/>
    <w:rsid w:val="000E1740"/>
    <w:rsid w:val="00124328"/>
    <w:rsid w:val="00124420"/>
    <w:rsid w:val="00135D33"/>
    <w:rsid w:val="0018607C"/>
    <w:rsid w:val="001B5613"/>
    <w:rsid w:val="001C5F5E"/>
    <w:rsid w:val="001D4FC0"/>
    <w:rsid w:val="001E6D4B"/>
    <w:rsid w:val="001F4064"/>
    <w:rsid w:val="001F4CB1"/>
    <w:rsid w:val="0025165A"/>
    <w:rsid w:val="00273A8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414CF2"/>
    <w:rsid w:val="00435157"/>
    <w:rsid w:val="00450261"/>
    <w:rsid w:val="00470CE0"/>
    <w:rsid w:val="004775B6"/>
    <w:rsid w:val="00493998"/>
    <w:rsid w:val="004A4436"/>
    <w:rsid w:val="004D3D3D"/>
    <w:rsid w:val="004F274F"/>
    <w:rsid w:val="00500FBD"/>
    <w:rsid w:val="00501D3D"/>
    <w:rsid w:val="005305B4"/>
    <w:rsid w:val="00546E24"/>
    <w:rsid w:val="00587512"/>
    <w:rsid w:val="005C5202"/>
    <w:rsid w:val="005C6297"/>
    <w:rsid w:val="005E6E00"/>
    <w:rsid w:val="00601AF3"/>
    <w:rsid w:val="00607DDE"/>
    <w:rsid w:val="00614D48"/>
    <w:rsid w:val="00681E72"/>
    <w:rsid w:val="006A2BDD"/>
    <w:rsid w:val="006C26CB"/>
    <w:rsid w:val="006C36F8"/>
    <w:rsid w:val="006E31E3"/>
    <w:rsid w:val="00706E7B"/>
    <w:rsid w:val="00755304"/>
    <w:rsid w:val="0079405F"/>
    <w:rsid w:val="007B70DD"/>
    <w:rsid w:val="007D2E32"/>
    <w:rsid w:val="007E5F41"/>
    <w:rsid w:val="007E7ED5"/>
    <w:rsid w:val="0082226B"/>
    <w:rsid w:val="00825282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70C75"/>
    <w:rsid w:val="00A7310E"/>
    <w:rsid w:val="00A83E55"/>
    <w:rsid w:val="00A90603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C92FB3"/>
    <w:rsid w:val="00CD45C1"/>
    <w:rsid w:val="00CD474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C14"/>
    <w:rsid w:val="00E4304F"/>
    <w:rsid w:val="00E458E3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5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1/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16D7-9759-4DA1-B1CA-96B00CC5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4017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2017-10-16T05:26:00Z</cp:lastPrinted>
  <dcterms:created xsi:type="dcterms:W3CDTF">2017-10-16T05:47:00Z</dcterms:created>
  <dcterms:modified xsi:type="dcterms:W3CDTF">2017-10-16T05:47:00Z</dcterms:modified>
</cp:coreProperties>
</file>