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Pr="005434B5" w:rsidRDefault="00060B52" w:rsidP="00BB4311">
            <w:pPr>
              <w:pStyle w:val="2"/>
              <w:outlineLvl w:val="1"/>
              <w:rPr>
                <w:color w:val="auto"/>
              </w:rPr>
            </w:pPr>
            <w:bookmarkStart w:id="0" w:name="_GoBack"/>
            <w:bookmarkEnd w:id="0"/>
            <w:r w:rsidRPr="005434B5">
              <w:rPr>
                <w:color w:val="auto"/>
              </w:rPr>
              <w:t>П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журналистов-штатных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г.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г.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 В Е Р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г.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случае,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>ПОРЯДОК ЗАВЕРЕНИЯ УСТАВА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(Со)</w:t>
      </w:r>
      <w:r w:rsidR="001A6DCC">
        <w:rPr>
          <w:sz w:val="28"/>
          <w:szCs w:val="28"/>
        </w:rPr>
        <w:t>Учредителем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>(при организации в качестве отдельного юридического лица – указать ИНН, при совпадении функционала с издателем и )или)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утверждать устав редакции, </w:t>
      </w:r>
      <w:r w:rsidR="004E7F73" w:rsidRPr="00FC53D2">
        <w:rPr>
          <w:sz w:val="28"/>
          <w:szCs w:val="28"/>
        </w:rPr>
        <w:t xml:space="preserve">утверждать </w:t>
      </w:r>
      <w:r w:rsidRPr="001D5101">
        <w:rPr>
          <w:sz w:val="28"/>
          <w:szCs w:val="28"/>
        </w:rPr>
        <w:t>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C35060" w:rsidRDefault="00B1461D" w:rsidP="00B1461D">
      <w:pPr>
        <w:ind w:firstLine="540"/>
        <w:jc w:val="both"/>
        <w:rPr>
          <w:color w:val="FF0000"/>
          <w:sz w:val="28"/>
          <w:szCs w:val="28"/>
        </w:rPr>
      </w:pPr>
      <w:r w:rsidRPr="00A90357">
        <w:rPr>
          <w:sz w:val="28"/>
          <w:szCs w:val="28"/>
        </w:rPr>
        <w:t xml:space="preserve">Учредитель имеет право передавать свои права и обязанности третьим лицам - изменить в установленном порядке тематику и специализацию, язык </w:t>
      </w:r>
      <w:r w:rsidRPr="00A90357">
        <w:rPr>
          <w:sz w:val="28"/>
          <w:szCs w:val="28"/>
        </w:rPr>
        <w:lastRenderedPageBreak/>
        <w:t>СМИ, его название, форму или территорию распространения СМИ, его периодичность, объем и тираж (по согласованию с редакцией);</w:t>
      </w:r>
      <w:r w:rsidR="00C35060">
        <w:rPr>
          <w:sz w:val="28"/>
          <w:szCs w:val="28"/>
        </w:rPr>
        <w:t xml:space="preserve"> </w:t>
      </w:r>
      <w:r w:rsidR="00A90357">
        <w:rPr>
          <w:color w:val="FF0000"/>
          <w:sz w:val="28"/>
          <w:szCs w:val="28"/>
        </w:rPr>
        <w:t xml:space="preserve"> 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 :</w:t>
      </w:r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</w:t>
      </w:r>
      <w:r w:rsidRPr="00216D46">
        <w:rPr>
          <w:b/>
          <w:i/>
        </w:rPr>
        <w:lastRenderedPageBreak/>
        <w:t xml:space="preserve">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 xml:space="preserve">осуществлять оформление материалов для печати в соответствии с требованиями </w:t>
      </w:r>
      <w:r w:rsidRPr="00C352E1">
        <w:rPr>
          <w:b/>
          <w:sz w:val="22"/>
          <w:szCs w:val="22"/>
        </w:rPr>
        <w:lastRenderedPageBreak/>
        <w:t>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A90357" w:rsidRDefault="00A90357" w:rsidP="00A9035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1 раз в квартал информацию в Роскомнадзор в случае получения денежных средств от иностранных источников;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  <w:u w:val="single"/>
        </w:rPr>
      </w:pPr>
      <w:r w:rsidRPr="00A90357">
        <w:rPr>
          <w:rStyle w:val="FontStyle16"/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A90357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i/>
          <w:sz w:val="22"/>
          <w:szCs w:val="28"/>
        </w:rPr>
      </w:pPr>
      <w:r w:rsidRPr="00A90357">
        <w:rPr>
          <w:sz w:val="28"/>
          <w:szCs w:val="28"/>
          <w:u w:val="single"/>
        </w:rPr>
        <w:t xml:space="preserve">- </w:t>
      </w:r>
      <w:r w:rsidRPr="00A90357">
        <w:rPr>
          <w:rFonts w:eastAsia="+mn-ea"/>
          <w:bCs/>
          <w:color w:val="000000" w:themeColor="text1"/>
          <w:sz w:val="28"/>
          <w:szCs w:val="28"/>
          <w:u w:val="single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E12848" w:rsidRPr="00A90357">
        <w:rPr>
          <w:color w:val="000000"/>
          <w:sz w:val="28"/>
          <w:szCs w:val="28"/>
          <w:u w:val="single"/>
        </w:rPr>
        <w:t>;</w:t>
      </w:r>
      <w:r w:rsidR="00D65592">
        <w:rPr>
          <w:color w:val="000000"/>
          <w:sz w:val="28"/>
          <w:szCs w:val="28"/>
        </w:rPr>
        <w:t xml:space="preserve"> </w:t>
      </w:r>
      <w:r w:rsidR="00A90357" w:rsidRPr="00A90357">
        <w:rPr>
          <w:b/>
          <w:i/>
          <w:sz w:val="22"/>
          <w:szCs w:val="28"/>
        </w:rPr>
        <w:t>(вопросы ограничения прав можно прописать отдельным параграфом)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 xml:space="preserve"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</w:t>
      </w:r>
      <w:r w:rsidRPr="001D5101">
        <w:rPr>
          <w:b/>
          <w:i/>
        </w:rPr>
        <w:lastRenderedPageBreak/>
        <w:t>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1D5101">
        <w:rPr>
          <w:b/>
          <w:i/>
        </w:rPr>
        <w:t>обязана 1 раз в квартал предоставить об этом информацию в Роскомнадзор.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C53D2">
        <w:rPr>
          <w:b/>
          <w:i/>
          <w:sz w:val="28"/>
          <w:szCs w:val="28"/>
        </w:rPr>
        <w:t>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Имущество, используемое Редакцией, является составной частью имущества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 Решение о наделении Редакции тем или иным имуществом принимается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Порядок производства, размещения и распространения рекламы в СМИ </w:t>
      </w:r>
      <w:r w:rsidRPr="00FC53D2">
        <w:rPr>
          <w:b/>
          <w:i/>
          <w:sz w:val="24"/>
          <w:szCs w:val="28"/>
        </w:rPr>
        <w:lastRenderedPageBreak/>
        <w:t>определяется документами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 Объем рекламы в отдельном номере СМИ определяется органами управления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 xml:space="preserve"> в соответствии с их компетенцией.</w:t>
      </w:r>
    </w:p>
    <w:p w:rsidR="00060B52" w:rsidRPr="00FC53D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FC53D2">
        <w:rPr>
          <w:b/>
          <w:i/>
          <w:sz w:val="24"/>
          <w:szCs w:val="28"/>
        </w:rPr>
        <w:t>(</w:t>
      </w:r>
      <w:r w:rsidRPr="00FC53D2">
        <w:rPr>
          <w:b/>
          <w:i/>
          <w:sz w:val="24"/>
          <w:szCs w:val="28"/>
        </w:rPr>
        <w:t>Учредителя</w:t>
      </w:r>
      <w:r w:rsidR="00211781" w:rsidRPr="00FC53D2">
        <w:rPr>
          <w:b/>
          <w:i/>
          <w:sz w:val="24"/>
          <w:szCs w:val="28"/>
        </w:rPr>
        <w:t>, Редакции, журналистского коллектива)</w:t>
      </w:r>
      <w:r w:rsidRPr="00FC53D2">
        <w:rPr>
          <w:b/>
          <w:i/>
          <w:sz w:val="24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</w:t>
      </w:r>
      <w:r w:rsidR="00A90357" w:rsidRPr="00FC53D2">
        <w:rPr>
          <w:b/>
          <w:i/>
          <w:sz w:val="24"/>
          <w:szCs w:val="28"/>
        </w:rPr>
        <w:t xml:space="preserve"> (юр.лица, осуществляющего функции редакции, издателя)</w:t>
      </w:r>
      <w:r w:rsidRPr="00FC53D2">
        <w:rPr>
          <w:b/>
          <w:i/>
          <w:sz w:val="24"/>
          <w:szCs w:val="28"/>
        </w:rPr>
        <w:t>.</w:t>
      </w:r>
    </w:p>
    <w:p w:rsidR="00060B52" w:rsidRPr="00FC53D2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FC53D2">
        <w:rPr>
          <w:b/>
          <w:i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</w:t>
      </w:r>
      <w:r w:rsidR="008D5165" w:rsidRPr="00A90357">
        <w:rPr>
          <w:color w:val="000000"/>
          <w:sz w:val="28"/>
          <w:szCs w:val="28"/>
        </w:rPr>
        <w:t>ным</w:t>
      </w:r>
      <w:r w:rsidR="008D5165">
        <w:rPr>
          <w:color w:val="000000"/>
          <w:sz w:val="28"/>
          <w:szCs w:val="28"/>
        </w:rPr>
        <w:t xml:space="preserve">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возглавляет разработку перспективных и текущих календарно - </w:t>
      </w:r>
      <w:r w:rsidR="007A4D05" w:rsidRPr="007A4D05">
        <w:rPr>
          <w:color w:val="000000"/>
          <w:sz w:val="28"/>
          <w:szCs w:val="28"/>
        </w:rPr>
        <w:lastRenderedPageBreak/>
        <w:t>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выпуск в свет;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="007A4D05" w:rsidRPr="007A4D05">
        <w:rPr>
          <w:color w:val="000000"/>
          <w:sz w:val="28"/>
          <w:szCs w:val="28"/>
        </w:rPr>
        <w:t>.</w:t>
      </w:r>
      <w:r w:rsidR="002A4287">
        <w:rPr>
          <w:color w:val="000000"/>
          <w:sz w:val="28"/>
          <w:szCs w:val="28"/>
        </w:rPr>
        <w:t xml:space="preserve"> (</w:t>
      </w:r>
      <w:r w:rsidR="002A4287" w:rsidRPr="002A4287">
        <w:rPr>
          <w:b/>
          <w:i/>
          <w:color w:val="000000"/>
        </w:rPr>
        <w:t>если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вид отношений, в которых редактор состоит с учредителем (трудовые,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течении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FC53D2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FC53D2">
        <w:rPr>
          <w:color w:val="000000"/>
          <w:sz w:val="28"/>
          <w:szCs w:val="28"/>
        </w:rPr>
        <w:t>7</w:t>
      </w:r>
      <w:r w:rsidR="0039786E" w:rsidRPr="00FC53D2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Pr="00FC53D2" w:rsidRDefault="00ED689E" w:rsidP="0039786E">
      <w:pPr>
        <w:ind w:firstLine="540"/>
        <w:jc w:val="both"/>
        <w:outlineLvl w:val="0"/>
        <w:rPr>
          <w:b/>
          <w:i/>
          <w:color w:val="C0504D" w:themeColor="accent2"/>
          <w:sz w:val="24"/>
          <w:szCs w:val="28"/>
          <w:u w:val="single"/>
        </w:rPr>
      </w:pPr>
      <w:r w:rsidRPr="00FC53D2">
        <w:rPr>
          <w:b/>
          <w:i/>
          <w:color w:val="000000"/>
          <w:sz w:val="24"/>
          <w:szCs w:val="28"/>
          <w:u w:val="single"/>
        </w:rPr>
        <w:t>7.</w:t>
      </w:r>
      <w:r w:rsidR="0039786E" w:rsidRPr="00FC53D2">
        <w:rPr>
          <w:b/>
          <w:i/>
          <w:color w:val="000000"/>
          <w:sz w:val="24"/>
          <w:szCs w:val="28"/>
          <w:u w:val="single"/>
        </w:rPr>
        <w:t>1 Учредитель и Редакция несут ответственность за нарушение законодательства РФ о средствах массовой информации.</w:t>
      </w:r>
      <w:r w:rsidR="00A90357" w:rsidRPr="00FC53D2">
        <w:rPr>
          <w:b/>
          <w:i/>
          <w:color w:val="000000"/>
          <w:sz w:val="24"/>
          <w:szCs w:val="28"/>
          <w:u w:val="single"/>
        </w:rPr>
        <w:t xml:space="preserve"> </w:t>
      </w:r>
      <w:r w:rsidR="00FC53D2" w:rsidRPr="00FC53D2">
        <w:rPr>
          <w:b/>
          <w:i/>
          <w:color w:val="C0504D" w:themeColor="accent2"/>
          <w:sz w:val="24"/>
          <w:szCs w:val="28"/>
          <w:u w:val="single"/>
        </w:rPr>
        <w:t xml:space="preserve"> 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Права главного редактора: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Участвовать в работе коллегиальных органов управления </w:t>
      </w:r>
      <w:r w:rsidRPr="00FC53D2">
        <w:rPr>
          <w:b/>
          <w:i/>
          <w:sz w:val="18"/>
        </w:rPr>
        <w:t>при рассмотрении вопросов, касающихся организации деятельности СМИ.</w:t>
      </w:r>
    </w:p>
    <w:p w:rsidR="00ED689E" w:rsidRPr="00FC53D2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Может заключить договоры</w:t>
      </w:r>
      <w:r w:rsidRPr="00FC53D2">
        <w:rPr>
          <w:b/>
          <w:i/>
          <w:sz w:val="18"/>
        </w:rPr>
        <w:t xml:space="preserve"> с редакцией, учредителем, издателем и распространителем.</w:t>
      </w:r>
    </w:p>
    <w:p w:rsidR="00ED689E" w:rsidRPr="00FC53D2" w:rsidRDefault="00ED689E" w:rsidP="00ED689E">
      <w:pPr>
        <w:widowControl/>
        <w:autoSpaceDE/>
        <w:autoSpaceDN/>
        <w:adjustRightInd/>
        <w:jc w:val="both"/>
        <w:rPr>
          <w:b/>
          <w:i/>
          <w:sz w:val="18"/>
        </w:rPr>
      </w:pPr>
      <w:r w:rsidRPr="00FC53D2">
        <w:rPr>
          <w:b/>
          <w:i/>
          <w:sz w:val="18"/>
        </w:rPr>
        <w:t>Обязанности главного редактора: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Распространение продукции</w:t>
      </w:r>
      <w:r w:rsidRPr="00FC53D2">
        <w:rPr>
          <w:b/>
          <w:i/>
          <w:sz w:val="18"/>
        </w:rPr>
        <w:t xml:space="preserve"> средства массовой информации </w:t>
      </w:r>
      <w:r w:rsidRPr="00FC53D2">
        <w:rPr>
          <w:b/>
          <w:bCs/>
          <w:i/>
          <w:sz w:val="18"/>
        </w:rPr>
        <w:t>допускается</w:t>
      </w:r>
      <w:r w:rsidRPr="00FC53D2">
        <w:rPr>
          <w:b/>
          <w:i/>
          <w:sz w:val="18"/>
        </w:rPr>
        <w:t xml:space="preserve"> только </w:t>
      </w:r>
      <w:r w:rsidRPr="00FC53D2">
        <w:rPr>
          <w:b/>
          <w:bCs/>
          <w:i/>
          <w:sz w:val="18"/>
        </w:rPr>
        <w:t>после того, как главным редактором дано разрешение на выход в свет (в эфир).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Главный редактор представляет редакцию в отношениях </w:t>
      </w:r>
      <w:r w:rsidRPr="00FC53D2">
        <w:rPr>
          <w:b/>
          <w:i/>
          <w:sz w:val="18"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>Руководит редакцией СМИ.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sz w:val="18"/>
        </w:rPr>
      </w:pPr>
      <w:r w:rsidRPr="00FC53D2">
        <w:rPr>
          <w:b/>
          <w:bCs/>
          <w:i/>
          <w:sz w:val="18"/>
        </w:rPr>
        <w:t xml:space="preserve">Главным редактором по согласованию с издателем определяется тираж </w:t>
      </w:r>
      <w:r w:rsidRPr="00FC53D2">
        <w:rPr>
          <w:b/>
          <w:i/>
          <w:sz w:val="18"/>
        </w:rPr>
        <w:t>периодического печатного издания, аудио-, видео-, кинохроникальной программы</w:t>
      </w:r>
    </w:p>
    <w:p w:rsidR="00ED689E" w:rsidRPr="00FC53D2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  <w:color w:val="FF0000"/>
          <w:sz w:val="18"/>
        </w:rPr>
      </w:pPr>
      <w:r w:rsidRPr="00FC53D2">
        <w:rPr>
          <w:b/>
          <w:i/>
          <w:sz w:val="18"/>
        </w:rPr>
        <w:t xml:space="preserve">Главный редактор </w:t>
      </w:r>
      <w:r w:rsidRPr="00FC53D2">
        <w:rPr>
          <w:b/>
          <w:bCs/>
          <w:i/>
          <w:sz w:val="18"/>
        </w:rPr>
        <w:t>несет ответственность за оправку обязательного экземпляра</w:t>
      </w:r>
      <w:r w:rsidRPr="00FC53D2">
        <w:rPr>
          <w:b/>
          <w:i/>
          <w:sz w:val="18"/>
        </w:rPr>
        <w:t xml:space="preserve"> СМИ.</w:t>
      </w:r>
      <w:r w:rsidR="00F47282" w:rsidRPr="00FC53D2">
        <w:rPr>
          <w:b/>
          <w:i/>
          <w:sz w:val="18"/>
        </w:rPr>
        <w:t xml:space="preserve"> Зачем? </w:t>
      </w:r>
      <w:r w:rsidR="00FC53D2" w:rsidRPr="00FC53D2">
        <w:rPr>
          <w:b/>
          <w:i/>
          <w:color w:val="FF0000"/>
          <w:sz w:val="18"/>
          <w:lang w:val="en-US"/>
        </w:rPr>
        <w:t xml:space="preserve"> </w:t>
      </w:r>
    </w:p>
    <w:p w:rsidR="00ED689E" w:rsidRPr="00F47282" w:rsidRDefault="00ED689E" w:rsidP="00ED689E">
      <w:pPr>
        <w:ind w:firstLine="540"/>
        <w:jc w:val="both"/>
        <w:outlineLvl w:val="0"/>
        <w:rPr>
          <w:color w:val="FF0000"/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Журналистский коллектив принимает Устав Редакции, который 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FC53D2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 w:rsidRPr="00FC53D2">
        <w:rPr>
          <w:sz w:val="28"/>
          <w:szCs w:val="28"/>
        </w:rPr>
        <w:t>(после согласования с главным редактором)</w:t>
      </w:r>
      <w:r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>направляется в регистрирующий орган.</w:t>
      </w:r>
      <w:r w:rsidR="004E7F73">
        <w:rPr>
          <w:sz w:val="28"/>
          <w:szCs w:val="28"/>
        </w:rPr>
        <w:t xml:space="preserve"> </w:t>
      </w:r>
      <w:r w:rsidR="00FC53D2" w:rsidRPr="00FC53D2">
        <w:rPr>
          <w:color w:val="FF0000"/>
          <w:sz w:val="28"/>
          <w:szCs w:val="28"/>
        </w:rPr>
        <w:t xml:space="preserve"> 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0E2E81" w:rsidRDefault="0039786E" w:rsidP="0039786E">
      <w:pPr>
        <w:widowControl/>
        <w:autoSpaceDE/>
        <w:autoSpaceDN/>
        <w:adjustRightInd/>
        <w:ind w:firstLine="708"/>
        <w:jc w:val="both"/>
        <w:rPr>
          <w:color w:val="FF0000"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  <w:r w:rsidR="00872229">
        <w:rPr>
          <w:b/>
          <w:bCs/>
          <w:i/>
        </w:rPr>
        <w:t xml:space="preserve">. </w:t>
      </w:r>
      <w:r w:rsidRPr="00872229">
        <w:rPr>
          <w:b/>
          <w:bCs/>
          <w:i/>
        </w:rPr>
        <w:t xml:space="preserve">Эти «случаи» и «порядок» должны быть прописаны в </w:t>
      </w:r>
      <w:r w:rsidR="00A27898" w:rsidRPr="00872229">
        <w:rPr>
          <w:b/>
          <w:bCs/>
          <w:i/>
        </w:rPr>
        <w:t>уставе</w:t>
      </w:r>
      <w:r w:rsidRPr="00872229">
        <w:rPr>
          <w:b/>
          <w:bCs/>
          <w:i/>
        </w:rPr>
        <w:t xml:space="preserve"> редакции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</w:t>
      </w:r>
      <w:r w:rsidR="00872229">
        <w:rPr>
          <w:b/>
          <w:sz w:val="28"/>
          <w:szCs w:val="28"/>
        </w:rPr>
        <w:t>а</w:t>
      </w:r>
      <w:r w:rsidR="00757CDE" w:rsidRPr="00757CDE">
        <w:rPr>
          <w:b/>
          <w:sz w:val="28"/>
          <w:szCs w:val="28"/>
        </w:rPr>
        <w:t xml:space="preserve">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</w:t>
      </w:r>
      <w:r w:rsidR="00A27898">
        <w:rPr>
          <w:b/>
          <w:sz w:val="28"/>
          <w:szCs w:val="28"/>
        </w:rPr>
        <w:t>я</w:t>
      </w:r>
      <w:r w:rsidRPr="00143896">
        <w:rPr>
          <w:b/>
          <w:sz w:val="28"/>
          <w:szCs w:val="28"/>
        </w:rPr>
        <w:t xml:space="preserve">, изменения состава </w:t>
      </w:r>
      <w:r w:rsidR="006A487E" w:rsidRPr="00A27898">
        <w:rPr>
          <w:b/>
          <w:sz w:val="28"/>
          <w:szCs w:val="28"/>
        </w:rPr>
        <w:t>со</w:t>
      </w:r>
      <w:r w:rsidRPr="00143896">
        <w:rPr>
          <w:b/>
          <w:sz w:val="28"/>
          <w:szCs w:val="28"/>
        </w:rPr>
        <w:t>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lastRenderedPageBreak/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A487E" w:rsidRPr="00FC53D2" w:rsidRDefault="00FC53D2" w:rsidP="006A487E">
      <w:pPr>
        <w:pStyle w:val="a4"/>
        <w:tabs>
          <w:tab w:val="left" w:pos="709"/>
          <w:tab w:val="left" w:pos="993"/>
          <w:tab w:val="left" w:pos="3828"/>
        </w:tabs>
        <w:ind w:left="1360"/>
        <w:jc w:val="both"/>
      </w:pPr>
      <w:r w:rsidRPr="00FC53D2">
        <w:t xml:space="preserve">ЛИБО: </w:t>
      </w:r>
    </w:p>
    <w:p w:rsidR="00143896" w:rsidRDefault="00FC53D2" w:rsidP="00143896">
      <w:pPr>
        <w:ind w:firstLine="540"/>
        <w:jc w:val="both"/>
        <w:rPr>
          <w:sz w:val="28"/>
          <w:szCs w:val="28"/>
          <w:u w:val="single"/>
        </w:rPr>
      </w:pPr>
      <w:r w:rsidRPr="00FC53D2">
        <w:rPr>
          <w:sz w:val="28"/>
          <w:szCs w:val="28"/>
          <w:u w:val="single"/>
        </w:rPr>
        <w:t>11.2</w:t>
      </w:r>
      <w:r w:rsidRPr="00FC53D2">
        <w:rPr>
          <w:sz w:val="28"/>
          <w:szCs w:val="28"/>
          <w:u w:val="single"/>
          <w:lang w:val="en-US"/>
        </w:rPr>
        <w:t>a</w:t>
      </w:r>
      <w:r w:rsidRPr="00FC53D2">
        <w:rPr>
          <w:sz w:val="28"/>
          <w:szCs w:val="28"/>
          <w:u w:val="single"/>
        </w:rPr>
        <w:t xml:space="preserve"> </w:t>
      </w:r>
      <w:r w:rsidR="00424D19" w:rsidRPr="00FC53D2">
        <w:rPr>
          <w:sz w:val="28"/>
          <w:szCs w:val="28"/>
          <w:u w:val="single"/>
        </w:rPr>
        <w:t>Соучредителями СМИ «</w:t>
      </w:r>
      <w:r w:rsidR="00424D19" w:rsidRPr="00FC53D2">
        <w:rPr>
          <w:sz w:val="22"/>
          <w:szCs w:val="22"/>
          <w:u w:val="single"/>
        </w:rPr>
        <w:t>наименование</w:t>
      </w:r>
      <w:r w:rsidR="00424D19" w:rsidRPr="00FC53D2">
        <w:rPr>
          <w:sz w:val="28"/>
          <w:szCs w:val="28"/>
          <w:u w:val="single"/>
        </w:rPr>
        <w:t>» являются физические лица. В случае наступления смерти одного из соучредителей СМИ – физических лиц прекращение прав и обязанностей умершего обуславливается п. 3 ст. 425 ГПК РФ. В соответствии со статьей 44 ГПК РФ в случае выбытия одной из сторон данная сторона заменяется ее правопреемником.</w:t>
      </w:r>
    </w:p>
    <w:p w:rsidR="00FC53D2" w:rsidRDefault="00FC53D2" w:rsidP="00FC53D2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424D19" w:rsidRPr="00235D5C" w:rsidRDefault="00424D19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872229">
        <w:rPr>
          <w:b/>
          <w:i/>
          <w:sz w:val="24"/>
          <w:szCs w:val="28"/>
        </w:rPr>
        <w:t>Если редакция не является юридическим лицом,</w:t>
      </w:r>
      <w:r w:rsidR="00232913" w:rsidRPr="00872229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872229">
        <w:rPr>
          <w:b/>
          <w:i/>
          <w:sz w:val="24"/>
          <w:szCs w:val="28"/>
        </w:rPr>
        <w:t xml:space="preserve"> то можно прописать: «</w:t>
      </w:r>
      <w:r w:rsidR="00232913" w:rsidRPr="00872229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872229">
        <w:rPr>
          <w:b/>
          <w:i/>
          <w:sz w:val="24"/>
          <w:szCs w:val="28"/>
        </w:rPr>
        <w:t>е</w:t>
      </w:r>
      <w:r w:rsidR="00232913" w:rsidRPr="00872229">
        <w:rPr>
          <w:b/>
          <w:i/>
          <w:sz w:val="24"/>
          <w:szCs w:val="28"/>
        </w:rPr>
        <w:t>организация (ликвидация)</w:t>
      </w:r>
      <w:r w:rsidRPr="00872229">
        <w:rPr>
          <w:b/>
          <w:i/>
          <w:sz w:val="24"/>
          <w:szCs w:val="28"/>
        </w:rPr>
        <w:t xml:space="preserve"> Редакции </w:t>
      </w:r>
      <w:r w:rsidR="00232913" w:rsidRPr="00872229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872229">
        <w:rPr>
          <w:b/>
          <w:i/>
          <w:sz w:val="24"/>
          <w:szCs w:val="28"/>
        </w:rPr>
        <w:t>».</w:t>
      </w:r>
    </w:p>
    <w:p w:rsidR="00FC53D2" w:rsidRDefault="00FC53D2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>ЛИБО</w:t>
      </w:r>
    </w:p>
    <w:p w:rsidR="006A487E" w:rsidRPr="00FC53D2" w:rsidRDefault="00A27898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FC53D2">
        <w:rPr>
          <w:b/>
          <w:i/>
          <w:sz w:val="24"/>
          <w:szCs w:val="28"/>
        </w:rPr>
        <w:t>Если</w:t>
      </w:r>
      <w:r w:rsidR="00FC53D2">
        <w:rPr>
          <w:b/>
          <w:i/>
          <w:sz w:val="24"/>
          <w:szCs w:val="28"/>
        </w:rPr>
        <w:t xml:space="preserve"> учредитель</w:t>
      </w:r>
      <w:r w:rsidR="00872229">
        <w:rPr>
          <w:b/>
          <w:i/>
          <w:sz w:val="24"/>
          <w:szCs w:val="28"/>
        </w:rPr>
        <w:t xml:space="preserve"> СМИ</w:t>
      </w:r>
      <w:r w:rsidR="006A487E" w:rsidRPr="00FC53D2">
        <w:rPr>
          <w:b/>
          <w:i/>
          <w:sz w:val="24"/>
          <w:szCs w:val="28"/>
        </w:rPr>
        <w:t xml:space="preserve"> - физическое лицо, а редакция не является юридическим лицом. </w:t>
      </w:r>
      <w:r w:rsidR="004E7F73" w:rsidRPr="00FC53D2">
        <w:rPr>
          <w:b/>
          <w:i/>
          <w:sz w:val="24"/>
          <w:szCs w:val="28"/>
        </w:rPr>
        <w:t>«Регистрация Редакции СМИ в качестве юридического лица не предусмотрена».</w:t>
      </w:r>
      <w:r w:rsidRPr="00FC53D2">
        <w:rPr>
          <w:b/>
          <w:i/>
          <w:sz w:val="24"/>
          <w:szCs w:val="28"/>
        </w:rPr>
        <w:t xml:space="preserve"> 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 xml:space="preserve">ринимаются в соответствии с       п. </w:t>
      </w:r>
      <w:r w:rsidRPr="00A27898">
        <w:rPr>
          <w:color w:val="000000" w:themeColor="text1"/>
          <w:sz w:val="28"/>
          <w:szCs w:val="28"/>
        </w:rPr>
        <w:t>1</w:t>
      </w:r>
      <w:r w:rsidR="00A27898" w:rsidRPr="00A27898">
        <w:rPr>
          <w:color w:val="000000" w:themeColor="text1"/>
          <w:sz w:val="28"/>
          <w:szCs w:val="28"/>
        </w:rPr>
        <w:t>3</w:t>
      </w:r>
      <w:r w:rsidR="002B4F16" w:rsidRPr="00A27898">
        <w:rPr>
          <w:color w:val="000000" w:themeColor="text1"/>
          <w:sz w:val="28"/>
          <w:szCs w:val="28"/>
        </w:rPr>
        <w:t>.1</w:t>
      </w:r>
      <w:r w:rsidR="004E7F73"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lastRenderedPageBreak/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>, право на обращение в 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 .</w:t>
      </w:r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9"/>
    <w:rsid w:val="00060B52"/>
    <w:rsid w:val="00066F41"/>
    <w:rsid w:val="00067D9C"/>
    <w:rsid w:val="00073621"/>
    <w:rsid w:val="000B336B"/>
    <w:rsid w:val="000B7E58"/>
    <w:rsid w:val="000E2E81"/>
    <w:rsid w:val="000F3D35"/>
    <w:rsid w:val="001431A6"/>
    <w:rsid w:val="00143896"/>
    <w:rsid w:val="00154EF6"/>
    <w:rsid w:val="00174C9B"/>
    <w:rsid w:val="001A4A73"/>
    <w:rsid w:val="001A4DC4"/>
    <w:rsid w:val="001A6DCC"/>
    <w:rsid w:val="001D0287"/>
    <w:rsid w:val="001D5101"/>
    <w:rsid w:val="001F57E1"/>
    <w:rsid w:val="00211781"/>
    <w:rsid w:val="00216D46"/>
    <w:rsid w:val="00232913"/>
    <w:rsid w:val="00235D5C"/>
    <w:rsid w:val="002420EC"/>
    <w:rsid w:val="00273946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3F503A"/>
    <w:rsid w:val="00424D19"/>
    <w:rsid w:val="004339B0"/>
    <w:rsid w:val="00450317"/>
    <w:rsid w:val="00454FA7"/>
    <w:rsid w:val="004A1EE6"/>
    <w:rsid w:val="004B541A"/>
    <w:rsid w:val="004C7A68"/>
    <w:rsid w:val="004E7F73"/>
    <w:rsid w:val="004F2619"/>
    <w:rsid w:val="0053601D"/>
    <w:rsid w:val="005434B5"/>
    <w:rsid w:val="005C43AF"/>
    <w:rsid w:val="005C5B67"/>
    <w:rsid w:val="005E2C03"/>
    <w:rsid w:val="00605936"/>
    <w:rsid w:val="0061100B"/>
    <w:rsid w:val="00637341"/>
    <w:rsid w:val="006A487E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2229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27898"/>
    <w:rsid w:val="00A643FF"/>
    <w:rsid w:val="00A90357"/>
    <w:rsid w:val="00AF7ADF"/>
    <w:rsid w:val="00B0412A"/>
    <w:rsid w:val="00B119E2"/>
    <w:rsid w:val="00B1461D"/>
    <w:rsid w:val="00B36282"/>
    <w:rsid w:val="00BB4311"/>
    <w:rsid w:val="00C35060"/>
    <w:rsid w:val="00C352E1"/>
    <w:rsid w:val="00CA7CA5"/>
    <w:rsid w:val="00CB6B91"/>
    <w:rsid w:val="00D0605A"/>
    <w:rsid w:val="00D11E6A"/>
    <w:rsid w:val="00D2580F"/>
    <w:rsid w:val="00D65592"/>
    <w:rsid w:val="00D94C73"/>
    <w:rsid w:val="00DC47CF"/>
    <w:rsid w:val="00DE11A3"/>
    <w:rsid w:val="00E12848"/>
    <w:rsid w:val="00E24969"/>
    <w:rsid w:val="00E36139"/>
    <w:rsid w:val="00EA213B"/>
    <w:rsid w:val="00EA4EA2"/>
    <w:rsid w:val="00EC3FCB"/>
    <w:rsid w:val="00EC5093"/>
    <w:rsid w:val="00ED689E"/>
    <w:rsid w:val="00EE4C99"/>
    <w:rsid w:val="00EF6915"/>
    <w:rsid w:val="00F02AD9"/>
    <w:rsid w:val="00F07291"/>
    <w:rsid w:val="00F34D99"/>
    <w:rsid w:val="00F47282"/>
    <w:rsid w:val="00FC0B11"/>
    <w:rsid w:val="00FC4D7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46F9-51DB-4FD2-8854-5C1CE570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3C74-A4CF-4073-AFF8-EF4E19CE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Павельева</cp:lastModifiedBy>
  <cp:revision>2</cp:revision>
  <cp:lastPrinted>2019-01-29T11:35:00Z</cp:lastPrinted>
  <dcterms:created xsi:type="dcterms:W3CDTF">2020-05-29T08:29:00Z</dcterms:created>
  <dcterms:modified xsi:type="dcterms:W3CDTF">2020-05-29T08:29:00Z</dcterms:modified>
</cp:coreProperties>
</file>