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57D8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D88" w:rsidRDefault="0045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 мая 2005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D88" w:rsidRDefault="0045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609</w:t>
            </w:r>
          </w:p>
        </w:tc>
      </w:tr>
    </w:tbl>
    <w:p w:rsidR="00457D88" w:rsidRDefault="00457D8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ПЕРСОНАЛЬНЫХ ДАННЫХ </w:t>
      </w:r>
      <w:proofErr w:type="gramStart"/>
      <w:r>
        <w:rPr>
          <w:rFonts w:ascii="Calibri" w:hAnsi="Calibri" w:cs="Calibri"/>
          <w:b/>
          <w:bCs/>
        </w:rPr>
        <w:t>ГОСУДАРСТВЕННОГО</w:t>
      </w:r>
      <w:proofErr w:type="gramEnd"/>
      <w:r>
        <w:rPr>
          <w:rFonts w:ascii="Calibri" w:hAnsi="Calibri" w:cs="Calibri"/>
          <w:b/>
          <w:bCs/>
        </w:rPr>
        <w:t xml:space="preserve"> ГРАЖДАНСКОГО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СЛУЖАЩЕГО РОССИЙСКОЙ ФЕДЕРАЦИИ И ВЕДЕНИИ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ЕГО ЛИЧНОГО ДЕЛА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23.10.2008 </w:t>
      </w:r>
      <w:hyperlink r:id="rId5" w:history="1">
        <w:r>
          <w:rPr>
            <w:rFonts w:ascii="Calibri" w:hAnsi="Calibri" w:cs="Calibri"/>
            <w:color w:val="0000FF"/>
          </w:rPr>
          <w:t>N 1517</w:t>
        </w:r>
      </w:hyperlink>
      <w:r>
        <w:rPr>
          <w:rFonts w:ascii="Calibri" w:hAnsi="Calibri" w:cs="Calibri"/>
        </w:rPr>
        <w:t>,</w:t>
      </w:r>
      <w:proofErr w:type="gramEnd"/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01.07.2014 </w:t>
      </w:r>
      <w:hyperlink r:id="rId6" w:history="1">
        <w:r>
          <w:rPr>
            <w:rFonts w:ascii="Calibri" w:hAnsi="Calibri" w:cs="Calibri"/>
            <w:color w:val="0000FF"/>
          </w:rPr>
          <w:t>N 483</w:t>
        </w:r>
      </w:hyperlink>
      <w:r>
        <w:rPr>
          <w:rFonts w:ascii="Calibri" w:hAnsi="Calibri" w:cs="Calibri"/>
        </w:rPr>
        <w:t>)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 постановляю: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персональных данных </w:t>
      </w:r>
      <w:proofErr w:type="gramStart"/>
      <w:r>
        <w:rPr>
          <w:rFonts w:ascii="Calibri" w:hAnsi="Calibri" w:cs="Calibri"/>
        </w:rPr>
        <w:t>государственного</w:t>
      </w:r>
      <w:proofErr w:type="gramEnd"/>
      <w:r>
        <w:rPr>
          <w:rFonts w:ascii="Calibri" w:hAnsi="Calibri" w:cs="Calibri"/>
        </w:rPr>
        <w:t xml:space="preserve"> гражданского служащего Российской Федерации и ведении его личного дела.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</w:t>
      </w:r>
      <w:hyperlink r:id="rId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 июня 1998 г. N 640 "О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2501) не применяется в отношении порядка ведения личных дел государственных гражданских служащих Российской Федерации.</w:t>
      </w:r>
      <w:proofErr w:type="gramEnd"/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Правительству Российской Федерации в 3-месячный срок привести свои нормативные правовые акты в соответствие с настоящим Указом.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Руководителям государственных органов: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защиту персональных данных государственных гражданских служащих Российской Федерации, содержащихся в их личных делах, от неправомерного их использования или утраты за счет средств государственных органов в порядке, установленном федеральными законами;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определить лиц, уполномоченных на получение, обработку, хранение, передачу и любое другое использование персональных данных государственных гражданских служащих Российской Федерации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Указ вступает в силу со дня его официального опубликования.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 мая 2005 года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609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7"/>
      <w:bookmarkEnd w:id="1"/>
      <w:r>
        <w:rPr>
          <w:rFonts w:ascii="Calibri" w:hAnsi="Calibri" w:cs="Calibri"/>
        </w:rPr>
        <w:lastRenderedPageBreak/>
        <w:t>Утверждено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мая 2005 г. N 609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2"/>
      <w:bookmarkEnd w:id="2"/>
      <w:r>
        <w:rPr>
          <w:rFonts w:ascii="Calibri" w:hAnsi="Calibri" w:cs="Calibri"/>
          <w:b/>
          <w:bCs/>
        </w:rPr>
        <w:t>ПОЛОЖЕНИЕ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ПЕРСОНАЛЬНЫХ ДАННЫХ </w:t>
      </w:r>
      <w:proofErr w:type="gramStart"/>
      <w:r>
        <w:rPr>
          <w:rFonts w:ascii="Calibri" w:hAnsi="Calibri" w:cs="Calibri"/>
          <w:b/>
          <w:bCs/>
        </w:rPr>
        <w:t>ГОСУДАРСТВЕННОГО</w:t>
      </w:r>
      <w:proofErr w:type="gramEnd"/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ГРАЖДАНСКОГО СЛУЖАЩЕГО РОССИЙСКОЙ ФЕДЕРАЦИИ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ВЕДЕНИИ</w:t>
      </w:r>
      <w:proofErr w:type="gramEnd"/>
      <w:r>
        <w:rPr>
          <w:rFonts w:ascii="Calibri" w:hAnsi="Calibri" w:cs="Calibri"/>
          <w:b/>
          <w:bCs/>
        </w:rPr>
        <w:t xml:space="preserve"> ЕГО ЛИЧНОГО ДЕЛА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23.10.2008 </w:t>
      </w:r>
      <w:hyperlink r:id="rId9" w:history="1">
        <w:r>
          <w:rPr>
            <w:rFonts w:ascii="Calibri" w:hAnsi="Calibri" w:cs="Calibri"/>
            <w:color w:val="0000FF"/>
          </w:rPr>
          <w:t>N 1517</w:t>
        </w:r>
      </w:hyperlink>
      <w:r>
        <w:rPr>
          <w:rFonts w:ascii="Calibri" w:hAnsi="Calibri" w:cs="Calibri"/>
        </w:rPr>
        <w:t>,</w:t>
      </w:r>
      <w:proofErr w:type="gramEnd"/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01.07.2014 </w:t>
      </w:r>
      <w:hyperlink r:id="rId10" w:history="1">
        <w:r>
          <w:rPr>
            <w:rFonts w:ascii="Calibri" w:hAnsi="Calibri" w:cs="Calibri"/>
            <w:color w:val="0000FF"/>
          </w:rPr>
          <w:t>N 483</w:t>
        </w:r>
      </w:hyperlink>
      <w:r>
        <w:rPr>
          <w:rFonts w:ascii="Calibri" w:hAnsi="Calibri" w:cs="Calibri"/>
        </w:rPr>
        <w:t>)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Настоящим Положением определяется порядок получения, обработки, хранения, передачи и любого другого использования персональных данных государственного гражданского служащего Российской Федерации (далее - гражданский служащий), а также ведения его личного дела в соответствии со </w:t>
      </w:r>
      <w:hyperlink r:id="rId11" w:history="1">
        <w:r>
          <w:rPr>
            <w:rFonts w:ascii="Calibri" w:hAnsi="Calibri" w:cs="Calibri"/>
            <w:color w:val="0000FF"/>
          </w:rPr>
          <w:t>статьей 42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(далее - Федеральный закон).</w:t>
      </w:r>
      <w:proofErr w:type="gramEnd"/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 и содержащиеся в личном деле гражданского служащего либо подлежащие включению в его личное дело в соответствии с настоящим Положением.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Представитель нанимателя в лице руководителя государственного органа либо его представителя, осуществляющих полномочия нанимателя от имени Российской Федерации или субъекта Российской Федерации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Представитель нанимателя определяет лиц, как правило, из числа работников кадровой службы государственного органа, уполномоченных на получение, обработку, хранение, передачу и любое другое использование персональных данных гражданских служащих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получении, обработке, хранении и передаче персональных данных гражданского служащего кадровая служба государственного органа обязана соблюдать следующие требования: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обработка персональных данных гражданского служащего осуществляется в целях обеспечения соблюдения </w:t>
      </w:r>
      <w:hyperlink r:id="rId12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законов и иных нормативных правовых актов Российской Федерации, содействия гражданскому служащему в прохождении государственной гражданской службы Российской Федерации (далее - гражданская служба),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 и</w:t>
      </w:r>
      <w:proofErr w:type="gramEnd"/>
      <w:r>
        <w:rPr>
          <w:rFonts w:ascii="Calibri" w:hAnsi="Calibri" w:cs="Calibri"/>
        </w:rPr>
        <w:t xml:space="preserve"> имущества государственного органа, учета результатов исполнения им должностных обязанностей;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запрещается получать, обрабатывать и приобщать к личному делу гражданского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</w:t>
      </w:r>
      <w:r>
        <w:rPr>
          <w:rFonts w:ascii="Calibri" w:hAnsi="Calibri" w:cs="Calibri"/>
        </w:rPr>
        <w:lastRenderedPageBreak/>
        <w:t>результате их автоматизированной обработки или с использованием электронных носителей;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федеральными законами;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федеральным законом.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закона.</w:t>
        </w:r>
      </w:hyperlink>
      <w:r>
        <w:rPr>
          <w:rFonts w:ascii="Calibri" w:hAnsi="Calibri" w:cs="Calibri"/>
        </w:rPr>
        <w:t xml:space="preserve"> Гражданский служащий при отказе представителя нанимателя или 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  <w:proofErr w:type="gramEnd"/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Гражданский служащий, виновный в нарушении норм, регулирующих получение, обработку, хранение и передачу персональных данных другого гражданского служащего, несет ответственность в соответствии с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соответствии со </w:t>
      </w:r>
      <w:hyperlink r:id="rId15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27 мая 2003 г. N 58-ФЗ "О системе государственной службы Российской Федерации" на основе персональных данных гражданских служащих в федеральном государственном органе и государственном органе субъекта Российской Федерации формируются и ведутся, в том числе на электронных носителях, реестры гражданских служащих.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Личное дело гражданского служащего ведется кадровой службой государственного органа.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Персональные данные, внесенные в личные дела гражданских служащих, иные сведения, содержащиеся в личных делах гражданских служащих, относятся к </w:t>
      </w:r>
      <w:hyperlink r:id="rId16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 xml:space="preserve">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</w:t>
      </w:r>
      <w:hyperlink r:id="rId17" w:history="1">
        <w:r>
          <w:rPr>
            <w:rFonts w:ascii="Calibri" w:hAnsi="Calibri" w:cs="Calibri"/>
            <w:color w:val="0000FF"/>
          </w:rPr>
          <w:t>государственную тайну</w:t>
        </w:r>
      </w:hyperlink>
      <w:r>
        <w:rPr>
          <w:rFonts w:ascii="Calibri" w:hAnsi="Calibri" w:cs="Calibri"/>
        </w:rPr>
        <w:t>.</w:t>
      </w:r>
      <w:proofErr w:type="gramEnd"/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4"/>
      <w:bookmarkEnd w:id="3"/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В соответствии с частью 5 </w:t>
      </w:r>
      <w:hyperlink r:id="rId18" w:history="1">
        <w:r>
          <w:rPr>
            <w:rFonts w:ascii="Calibri" w:hAnsi="Calibri" w:cs="Calibri"/>
            <w:color w:val="0000FF"/>
          </w:rPr>
          <w:t>статьи 20</w:t>
        </w:r>
      </w:hyperlink>
      <w:r>
        <w:rPr>
          <w:rFonts w:ascii="Calibri" w:hAnsi="Calibri" w:cs="Calibri"/>
        </w:rPr>
        <w:t xml:space="preserve"> Федерального закона сведения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предоставляются для опубликования общероссийским средствам массовой информации по их обращениям с одновременным </w:t>
      </w:r>
      <w:r>
        <w:rPr>
          <w:rFonts w:ascii="Calibri" w:hAnsi="Calibri" w:cs="Calibri"/>
        </w:rPr>
        <w:lastRenderedPageBreak/>
        <w:t>информированием об этом указанных гражданских служащих, а сведения о доходах, имуществе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обязательствах имущественного характера соответствующих гражданских служащих субъекта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служащих.</w:t>
      </w:r>
      <w:proofErr w:type="gramEnd"/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5"/>
      <w:bookmarkEnd w:id="4"/>
      <w:r>
        <w:rPr>
          <w:rFonts w:ascii="Calibri" w:hAnsi="Calibri" w:cs="Calibri"/>
        </w:rPr>
        <w:t xml:space="preserve">13. Средствам массовой информации по их обращениям предоставляются следующие сведения о доходах, имуществе и обязательствах имущественного характера гражданских служащих, указанных в </w:t>
      </w:r>
      <w:hyperlink w:anchor="Par74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настоящего Положения: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декларированный годовой доход;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объектов недвижимости, принадлежащих гражданскому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транспортных средств и суммарная декларированная стоимость ценных бумаг, принадлежащих гражданскому служащему на праве собственности.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Сведения, указанные в </w:t>
      </w:r>
      <w:hyperlink w:anchor="Par75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Положения, предоставляются на основании данных, имеющихся в кадровой службе государственного органа на дату получения обращения соответствующего средства массовой информации.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предоставляемых средствам массовой информации сведениях запрещается указывать: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иные данные о доходах, имуществе и обязательствах имущественного характера гражданского служащего, кроме указанных в </w:t>
      </w:r>
      <w:hyperlink w:anchor="Par75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Положения;</w:t>
      </w:r>
      <w:proofErr w:type="gramEnd"/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данные о супруге, детях и иных членах семьи гражданского служащего;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данные, позволяющие определить место жительства, почтовый адрес, телефон и иные индивидуальные средства коммуникации гражданского служащего, а также его супруги (ее супруга), детей и иных членов его семьи;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данные, позволяющие определить местонахождение объектов недвижимости, принадлежащих гражданскому служащему на праве собственности или находящихся в его пользовании;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информацию, отнесенную к </w:t>
      </w:r>
      <w:hyperlink r:id="rId19" w:history="1">
        <w:r>
          <w:rPr>
            <w:rFonts w:ascii="Calibri" w:hAnsi="Calibri" w:cs="Calibri"/>
            <w:color w:val="0000FF"/>
          </w:rPr>
          <w:t>государственной тайне</w:t>
        </w:r>
      </w:hyperlink>
      <w:r>
        <w:rPr>
          <w:rFonts w:ascii="Calibri" w:hAnsi="Calibri" w:cs="Calibri"/>
        </w:rPr>
        <w:t xml:space="preserve"> или являющуюся </w:t>
      </w:r>
      <w:hyperlink r:id="rId20" w:history="1">
        <w:r>
          <w:rPr>
            <w:rFonts w:ascii="Calibri" w:hAnsi="Calibri" w:cs="Calibri"/>
            <w:color w:val="0000FF"/>
          </w:rPr>
          <w:t>конфиденциальной</w:t>
        </w:r>
      </w:hyperlink>
      <w:r>
        <w:rPr>
          <w:rFonts w:ascii="Calibri" w:hAnsi="Calibri" w:cs="Calibri"/>
        </w:rPr>
        <w:t>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6"/>
      <w:bookmarkEnd w:id="5"/>
      <w:r>
        <w:rPr>
          <w:rFonts w:ascii="Calibri" w:hAnsi="Calibri" w:cs="Calibri"/>
        </w:rPr>
        <w:t>16. К личному делу гражданского служащего приобщаются: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собственноручно заполненная и подписанная гражданином Российской Федерации анкета установленной </w:t>
      </w:r>
      <w:hyperlink r:id="rId21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с приложением фотографии;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копия паспорта и копии свидетельств о государственной регистрации актов гражданского состояния;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копия трудовой книжки или документа, подтверждающего прохождение военной или иной службы;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"е" в ред. </w:t>
      </w:r>
      <w:hyperlink r:id="rId2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01.07.2014 N 483)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23.10.2008 N 1517)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копия акта государственного органа о назначении на должность гражданской службы;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копии актов государственного органа о переводе гражданского служащего на иную </w:t>
      </w:r>
      <w:r>
        <w:rPr>
          <w:rFonts w:ascii="Calibri" w:hAnsi="Calibri" w:cs="Calibri"/>
        </w:rPr>
        <w:lastRenderedPageBreak/>
        <w:t>должность гражданской службы, о временном замещении им иной должности гражданской службы;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копии документов воинского учета (для военнообязанных и лиц, подлежащих призыву на военную службу);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</w:t>
      </w:r>
      <w:proofErr w:type="spellEnd"/>
      <w:r>
        <w:rPr>
          <w:rFonts w:ascii="Calibri" w:hAnsi="Calibri" w:cs="Calibri"/>
        </w:rPr>
        <w:t>) 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</w:t>
      </w:r>
      <w:proofErr w:type="spellEnd"/>
      <w:r>
        <w:rPr>
          <w:rFonts w:ascii="Calibri" w:hAnsi="Calibri" w:cs="Calibri"/>
        </w:rPr>
        <w:t>)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</w:t>
      </w:r>
      <w:proofErr w:type="spellEnd"/>
      <w:r>
        <w:rPr>
          <w:rFonts w:ascii="Calibri" w:hAnsi="Calibri" w:cs="Calibri"/>
        </w:rPr>
        <w:t>) копии документов о включении гражданского служащего в кадровый резерв, а также об исключении его из кадрового резерва;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у) документы, связанные с оформлением допуска к </w:t>
      </w:r>
      <w:hyperlink r:id="rId24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>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ф</w:t>
      </w:r>
      <w:proofErr w:type="spellEnd"/>
      <w:r>
        <w:rPr>
          <w:rFonts w:ascii="Calibri" w:hAnsi="Calibri" w:cs="Calibri"/>
        </w:rPr>
        <w:t>) сведения о доходах, имуществе и обязательствах имущественного характера гражданского служащего;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х</w:t>
      </w:r>
      <w:proofErr w:type="spellEnd"/>
      <w:r>
        <w:rPr>
          <w:rFonts w:ascii="Calibri" w:hAnsi="Calibri" w:cs="Calibri"/>
        </w:rPr>
        <w:t>) копия страхового свидетельства обязательного пенсионного страхования;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ц</w:t>
      </w:r>
      <w:proofErr w:type="spellEnd"/>
      <w:r>
        <w:rPr>
          <w:rFonts w:ascii="Calibri" w:hAnsi="Calibri" w:cs="Calibri"/>
        </w:rPr>
        <w:t>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ч) копия страхового медицинского полиса обязательного медицинского страхования граждан;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ш</w:t>
      </w:r>
      <w:proofErr w:type="spellEnd"/>
      <w:r>
        <w:rPr>
          <w:rFonts w:ascii="Calibri" w:hAnsi="Calibri" w:cs="Calibri"/>
        </w:rPr>
        <w:t xml:space="preserve">) медицинское заключение установленной </w:t>
      </w:r>
      <w:hyperlink r:id="rId25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щ</w:t>
      </w:r>
      <w:proofErr w:type="spellEnd"/>
      <w:r>
        <w:rPr>
          <w:rFonts w:ascii="Calibri" w:hAnsi="Calibri" w:cs="Calibri"/>
        </w:rPr>
        <w:t>)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4"/>
      <w:bookmarkEnd w:id="6"/>
      <w:r>
        <w:rPr>
          <w:rFonts w:ascii="Calibri" w:hAnsi="Calibri" w:cs="Calibri"/>
        </w:rPr>
        <w:t>17. В личное дело гражданского служащего вносятся также письменные объяснения гражданского служащего, если такие объяснения даны им после ознакомления с документами своего личного дела.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личному делу гражданского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Документы, приобщенные к личному делу гражданского служащего, брошюруются, страницы нумеруются, к личному делу прилагается опись.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Учетные данные гражданских служащих в соответствии с порядком, установленным Президентом Российской Федерации, хранятся кадровой службой государственного органа на электронных носителях. Кадровая служба обеспечивает их защиту от несанкционированного доступа и копирования.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обязанности кадровой службы государственного органа, осуществляющей ведение личных дел гражданских служащих, входит: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приобщение документов, указанных в </w:t>
      </w:r>
      <w:hyperlink w:anchor="Par86" w:history="1">
        <w:r>
          <w:rPr>
            <w:rFonts w:ascii="Calibri" w:hAnsi="Calibri" w:cs="Calibri"/>
            <w:color w:val="0000FF"/>
          </w:rPr>
          <w:t>пунктах 16</w:t>
        </w:r>
      </w:hyperlink>
      <w:r>
        <w:rPr>
          <w:rFonts w:ascii="Calibri" w:hAnsi="Calibri" w:cs="Calibri"/>
        </w:rPr>
        <w:t xml:space="preserve"> и </w:t>
      </w:r>
      <w:hyperlink w:anchor="Par114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настоящего Положения, к личным делам гражданских служащих;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обеспечение сохранности личных дел гражданских служащих;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обеспечение конфиденциальности сведений, содержащихся в личных делах гражданских </w:t>
      </w:r>
      <w:r>
        <w:rPr>
          <w:rFonts w:ascii="Calibri" w:hAnsi="Calibri" w:cs="Calibri"/>
        </w:rPr>
        <w:lastRenderedPageBreak/>
        <w:t xml:space="preserve">служащих, в соответствии с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законом,</w:t>
        </w:r>
      </w:hyperlink>
      <w:r>
        <w:rPr>
          <w:rFonts w:ascii="Calibri" w:hAnsi="Calibri" w:cs="Calibri"/>
        </w:rPr>
        <w:t xml:space="preserve">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2"/>
      <w:bookmarkEnd w:id="7"/>
      <w:r>
        <w:rPr>
          <w:rFonts w:ascii="Calibri" w:hAnsi="Calibri" w:cs="Calibri"/>
        </w:rPr>
        <w:t>г) предоставление сведений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для опубликования общероссийским средствам массовой информации по их обращениям;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23"/>
      <w:bookmarkEnd w:id="8"/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предоставление сведений о доходах, имуществе и обязательствах имущественного характера соответствующих гражданских служащих субъектов Российской Федерации для опубликования общероссийским и региональным средствам массовой информации по их обращениям;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информирование гражданских служащих, указанных в </w:t>
      </w:r>
      <w:hyperlink w:anchor="Par122" w:history="1">
        <w:r>
          <w:rPr>
            <w:rFonts w:ascii="Calibri" w:hAnsi="Calibri" w:cs="Calibri"/>
            <w:color w:val="0000FF"/>
          </w:rPr>
          <w:t>подпунктах "г"</w:t>
        </w:r>
      </w:hyperlink>
      <w:r>
        <w:rPr>
          <w:rFonts w:ascii="Calibri" w:hAnsi="Calibri" w:cs="Calibri"/>
        </w:rPr>
        <w:t xml:space="preserve"> и </w:t>
      </w:r>
      <w:hyperlink w:anchor="Par123" w:history="1">
        <w:r>
          <w:rPr>
            <w:rFonts w:ascii="Calibri" w:hAnsi="Calibri" w:cs="Calibri"/>
            <w:color w:val="0000FF"/>
          </w:rPr>
          <w:t>"</w:t>
        </w:r>
        <w:proofErr w:type="spellStart"/>
        <w:r>
          <w:rPr>
            <w:rFonts w:ascii="Calibri" w:hAnsi="Calibri" w:cs="Calibri"/>
            <w:color w:val="0000FF"/>
          </w:rPr>
          <w:t>д</w:t>
        </w:r>
        <w:proofErr w:type="spellEnd"/>
        <w:r>
          <w:rPr>
            <w:rFonts w:ascii="Calibri" w:hAnsi="Calibri" w:cs="Calibri"/>
            <w:color w:val="0000FF"/>
          </w:rPr>
          <w:t>"</w:t>
        </w:r>
      </w:hyperlink>
      <w:r>
        <w:rPr>
          <w:rFonts w:ascii="Calibri" w:hAnsi="Calibri" w:cs="Calibri"/>
        </w:rPr>
        <w:t xml:space="preserve">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гражданских служащих;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предусмотренных законодательством Российской Федерации.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Гражданские служащие, уполномоченные на ведение и хранение личных дел гражданских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должности гражданской службы.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28"/>
      <w:bookmarkEnd w:id="9"/>
      <w:r>
        <w:rPr>
          <w:rFonts w:ascii="Calibri" w:hAnsi="Calibri" w:cs="Calibri"/>
        </w:rPr>
        <w:t>22.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Личные дела гражданских служащих, уволенных с гражданской службы (за исключением гражданских служащих, указанных в </w:t>
      </w:r>
      <w:hyperlink w:anchor="Par128" w:history="1">
        <w:r>
          <w:rPr>
            <w:rFonts w:ascii="Calibri" w:hAnsi="Calibri" w:cs="Calibri"/>
            <w:color w:val="0000FF"/>
          </w:rPr>
          <w:t>пункте 22</w:t>
        </w:r>
      </w:hyperlink>
      <w:r>
        <w:rPr>
          <w:rFonts w:ascii="Calibri" w:hAnsi="Calibri" w:cs="Calibri"/>
        </w:rPr>
        <w:t xml:space="preserve"> настоящего Положения), хранятся кадровой службой соответствующего государственного органа в течение 10 лет со дня увольнения с гражданской службы, после чего передаются в архив.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гражданин, личное дело которого хранится кадровой службой государственного органа, поступит на гражданскую службу вновь, его личное дело подлежит передаче указанной кадровой службой в государственный орган по месту замещения должности гражданской службы.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Личные дела гражданских служащих, содержащие сведения, составляющие государственную тайну, хранятся кадровой службой соответствующего государственного органа в соответствии с </w:t>
      </w:r>
      <w:hyperlink r:id="rId2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7D88" w:rsidRDefault="00457D8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5062A" w:rsidRDefault="007E368A">
      <w:bookmarkStart w:id="10" w:name="_GoBack"/>
      <w:bookmarkEnd w:id="10"/>
    </w:p>
    <w:sectPr w:rsidR="0025062A" w:rsidSect="007C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7D88"/>
    <w:rsid w:val="000655E3"/>
    <w:rsid w:val="00457D88"/>
    <w:rsid w:val="00472837"/>
    <w:rsid w:val="007E368A"/>
    <w:rsid w:val="00B65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26C1450E43BD87E0F9F3C662B35C03E0430097660DC27E4CF145A21C4hAK" TargetMode="External"/><Relationship Id="rId13" Type="http://schemas.openxmlformats.org/officeDocument/2006/relationships/hyperlink" Target="consultantplus://offline/ref=5B926C1450E43BD87E0F9F3C662B35C03E04340B7462DC27E4CF145A21C4hAK" TargetMode="External"/><Relationship Id="rId18" Type="http://schemas.openxmlformats.org/officeDocument/2006/relationships/hyperlink" Target="consultantplus://offline/ref=5B926C1450E43BD87E0F9F3C662B35C03E04340B7462DC27E4CF145A214AF28DBBB6B3BC85D204BDC2hAK" TargetMode="External"/><Relationship Id="rId26" Type="http://schemas.openxmlformats.org/officeDocument/2006/relationships/hyperlink" Target="consultantplus://offline/ref=5B926C1450E43BD87E0F9F3C662B35C03E04340B7462DC27E4CF145A21C4h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B926C1450E43BD87E0F9F3C662B35C038033D0A756A812DEC9618582645AD9ABCFFBFBD85D206CBhBK" TargetMode="External"/><Relationship Id="rId7" Type="http://schemas.openxmlformats.org/officeDocument/2006/relationships/hyperlink" Target="consultantplus://offline/ref=5B926C1450E43BD87E0F9F3C662B35C03E04340B7462DC27E4CF145A214AF28DBBB6B3BC85D202B8C2hFK" TargetMode="External"/><Relationship Id="rId12" Type="http://schemas.openxmlformats.org/officeDocument/2006/relationships/hyperlink" Target="consultantplus://offline/ref=5B926C1450E43BD87E0F9F3C662B35C03D0A320C7A378B25B59A1AC5hFK" TargetMode="External"/><Relationship Id="rId17" Type="http://schemas.openxmlformats.org/officeDocument/2006/relationships/hyperlink" Target="consultantplus://offline/ref=5B926C1450E43BD87E0F9F3C662B35C036013C01716A812DEC9618582645AD9ABCFFBFBD85D206CBhFK" TargetMode="External"/><Relationship Id="rId25" Type="http://schemas.openxmlformats.org/officeDocument/2006/relationships/hyperlink" Target="consultantplus://offline/ref=5B926C1450E43BD87E0F9F3C662B35C036043308786A812DEC9618582645AD9ABCFFBFBD85D001CBh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926C1450E43BD87E0F9F3C662B35C03A073200746A812DEC9618582645AD9ABCFFBFBD85D207CBhDK" TargetMode="External"/><Relationship Id="rId20" Type="http://schemas.openxmlformats.org/officeDocument/2006/relationships/hyperlink" Target="consultantplus://offline/ref=5B926C1450E43BD87E0F9F3C662B35C03A073200746A812DEC9618582645AD9ABCFFBFBD85D207CBhD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926C1450E43BD87E0F9F3C662B35C03E0430097764DC27E4CF145A214AF28DBBB6B3BC85D207BAC2h2K" TargetMode="External"/><Relationship Id="rId11" Type="http://schemas.openxmlformats.org/officeDocument/2006/relationships/hyperlink" Target="consultantplus://offline/ref=5B926C1450E43BD87E0F9F3C662B35C03E04340B7462DC27E4CF145A214AF28DBBB6B3BC85D202B8C2hFK" TargetMode="External"/><Relationship Id="rId24" Type="http://schemas.openxmlformats.org/officeDocument/2006/relationships/hyperlink" Target="consultantplus://offline/ref=5B926C1450E43BD87E0F9F3C662B35C036013C01716A812DEC961858C2h6K" TargetMode="External"/><Relationship Id="rId5" Type="http://schemas.openxmlformats.org/officeDocument/2006/relationships/hyperlink" Target="consultantplus://offline/ref=5B926C1450E43BD87E0F9F3C662B35C03703350D796A812DEC9618582645AD9ABCFFBFBD85D202CBh4K" TargetMode="External"/><Relationship Id="rId15" Type="http://schemas.openxmlformats.org/officeDocument/2006/relationships/hyperlink" Target="consultantplus://offline/ref=5B926C1450E43BD87E0F9F3C662B35C03E063D017965DC27E4CF145A214AF28DBBB6B3BC85D207BDC2h2K" TargetMode="External"/><Relationship Id="rId23" Type="http://schemas.openxmlformats.org/officeDocument/2006/relationships/hyperlink" Target="consultantplus://offline/ref=5B926C1450E43BD87E0F9F3C662B35C03703350D796A812DEC9618582645AD9ABCFFBFBD85D202CBh4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B926C1450E43BD87E0F9F3C662B35C03E0430097764DC27E4CF145A214AF28DBBB6B3BC85D207BAC2h2K" TargetMode="External"/><Relationship Id="rId19" Type="http://schemas.openxmlformats.org/officeDocument/2006/relationships/hyperlink" Target="consultantplus://offline/ref=5B926C1450E43BD87E0F9F3C662B35C036013C01716A812DEC9618582645AD9ABCFFBFBD85D206CBhF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B926C1450E43BD87E0F9F3C662B35C03703350D796A812DEC9618582645AD9ABCFFBFBD85D202CBh4K" TargetMode="External"/><Relationship Id="rId14" Type="http://schemas.openxmlformats.org/officeDocument/2006/relationships/hyperlink" Target="consultantplus://offline/ref=5B926C1450E43BD87E0F9F3C662B35C03E04340B7462DC27E4CF145A21C4hAK" TargetMode="External"/><Relationship Id="rId22" Type="http://schemas.openxmlformats.org/officeDocument/2006/relationships/hyperlink" Target="consultantplus://offline/ref=5B926C1450E43BD87E0F9F3C662B35C03E0430097764DC27E4CF145A214AF28DBBB6B3BC85D207BAC2h2K" TargetMode="External"/><Relationship Id="rId27" Type="http://schemas.openxmlformats.org/officeDocument/2006/relationships/hyperlink" Target="consultantplus://offline/ref=5B926C1450E43BD87E0F9F3C662B35C03E0733097069DC27E4CF145A21C4hAK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3410</Words>
  <Characters>19442</Characters>
  <Application>Microsoft Office Word</Application>
  <DocSecurity>0</DocSecurity>
  <Lines>162</Lines>
  <Paragraphs>45</Paragraphs>
  <ScaleCrop>false</ScaleCrop>
  <Company/>
  <LinksUpToDate>false</LinksUpToDate>
  <CharactersWithSpaces>22807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Наталья Ивановна</dc:creator>
  <cp:lastModifiedBy>Lada</cp:lastModifiedBy>
  <cp:revision>2</cp:revision>
  <dcterms:created xsi:type="dcterms:W3CDTF">2015-05-26T01:44:00Z</dcterms:created>
  <dcterms:modified xsi:type="dcterms:W3CDTF">2015-05-26T01:44:00Z</dcterms:modified>
</cp:coreProperties>
</file>